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0D" w:rsidRDefault="0040580D" w:rsidP="0040580D">
      <w:pPr>
        <w:pStyle w:val="BasicParagraph"/>
        <w:spacing w:line="240" w:lineRule="auto"/>
        <w:jc w:val="center"/>
        <w:outlineLvl w:val="0"/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</w:pPr>
    </w:p>
    <w:p w:rsidR="0040580D" w:rsidRPr="00614F03" w:rsidRDefault="0040580D" w:rsidP="0040580D">
      <w:pPr>
        <w:pStyle w:val="BasicParagraph"/>
        <w:spacing w:line="240" w:lineRule="auto"/>
        <w:jc w:val="center"/>
        <w:outlineLvl w:val="0"/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</w:pPr>
      <w:r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  <w:t>INDICADORES INDUSTRIAIS</w:t>
      </w:r>
    </w:p>
    <w:p w:rsidR="0040580D" w:rsidRPr="00CD6753" w:rsidRDefault="0040580D" w:rsidP="0040580D">
      <w:pPr>
        <w:pStyle w:val="BasicParagraph"/>
        <w:spacing w:line="240" w:lineRule="auto"/>
        <w:jc w:val="center"/>
        <w:outlineLvl w:val="0"/>
        <w:rPr>
          <w:rFonts w:ascii="Myriad Pro" w:hAnsi="Myriad Pro" w:cs="ArialNarrow-Bold"/>
          <w:b/>
          <w:bCs/>
          <w:color w:val="1C6360"/>
          <w:sz w:val="34"/>
          <w:szCs w:val="32"/>
          <w:lang w:val="pt-BR"/>
        </w:rPr>
      </w:pPr>
      <w:r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MAIO</w:t>
      </w:r>
      <w:r w:rsidRPr="00614F03"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/201</w:t>
      </w:r>
      <w:r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8</w:t>
      </w:r>
    </w:p>
    <w:p w:rsidR="00094987" w:rsidRDefault="00094987" w:rsidP="000615A3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</w:pPr>
    </w:p>
    <w:p w:rsidR="0040580D" w:rsidRDefault="00D95B5F" w:rsidP="000615A3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</w:pPr>
      <w:r w:rsidRPr="0040580D"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51CC0E" wp14:editId="510DDD3F">
                <wp:simplePos x="0" y="0"/>
                <wp:positionH relativeFrom="column">
                  <wp:posOffset>-406460</wp:posOffset>
                </wp:positionH>
                <wp:positionV relativeFrom="paragraph">
                  <wp:posOffset>83556</wp:posOffset>
                </wp:positionV>
                <wp:extent cx="6202285" cy="7047230"/>
                <wp:effectExtent l="0" t="0" r="27305" b="20320"/>
                <wp:wrapNone/>
                <wp:docPr id="23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285" cy="7047230"/>
                        </a:xfrm>
                        <a:prstGeom prst="round2Diag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9BBFB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80D" w:rsidRDefault="0040580D" w:rsidP="0040580D">
                            <w:pPr>
                              <w:jc w:val="center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1CC0E" id="Round Diagonal Corner Rectangle 11" o:spid="_x0000_s1026" style="position:absolute;left:0;text-align:left;margin-left:-32pt;margin-top:6.6pt;width:488.35pt;height:554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02285,70472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" adj="-11796480,,5400" path="m1033735,l6202285,r,l6202285,6013495v,570916,-462819,1033735,-1033735,1033735l,7047230r,l,1033735c,462819,462819,,1033735,xe" strokecolor="#9bbfbb" strokeweight=".5pt">
                <v:stroke joinstyle="miter"/>
                <v:formulas/>
                <v:path arrowok="t" o:connecttype="custom" o:connectlocs="1033735,0;6202285,0;6202285,0;6202285,6013495;5168550,7047230;0,7047230;0,7047230;0,1033735;1033735,0" o:connectangles="0,0,0,0,0,0,0,0,0" textboxrect="0,0,6202285,7047230"/>
                <v:textbox>
                  <w:txbxContent>
                    <w:p w:rsidR="0040580D" w:rsidRDefault="0040580D" w:rsidP="0040580D">
                      <w:pPr>
                        <w:jc w:val="center"/>
                      </w:pPr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40580D" w:rsidRPr="0040580D"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  <w:drawing>
          <wp:anchor distT="0" distB="0" distL="114300" distR="114300" simplePos="0" relativeHeight="251670528" behindDoc="1" locked="0" layoutInCell="1" allowOverlap="1" wp14:anchorId="065A0073" wp14:editId="45CFF7CB">
            <wp:simplePos x="0" y="0"/>
            <wp:positionH relativeFrom="column">
              <wp:posOffset>351155</wp:posOffset>
            </wp:positionH>
            <wp:positionV relativeFrom="paragraph">
              <wp:posOffset>92710</wp:posOffset>
            </wp:positionV>
            <wp:extent cx="5436870" cy="1050925"/>
            <wp:effectExtent l="0" t="0" r="0" b="0"/>
            <wp:wrapNone/>
            <wp:docPr id="2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5A3" w:rsidRPr="00F22C58" w:rsidRDefault="002B19CF" w:rsidP="0040580D">
      <w:pPr>
        <w:pStyle w:val="BasicParagraph"/>
        <w:spacing w:line="240" w:lineRule="auto"/>
        <w:jc w:val="right"/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</w:pPr>
      <w:r w:rsidRPr="00F22C58"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  <w:t xml:space="preserve">Em </w:t>
      </w:r>
      <w:r w:rsidR="005E1280"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  <w:t>função das paralisações de maio, faturamento das vendas da indústria catarinense ca</w:t>
      </w:r>
      <w:r w:rsidR="005A23FF"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  <w:t>i</w:t>
      </w:r>
      <w:r w:rsidR="005E1280"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  <w:t xml:space="preserve"> 10%</w:t>
      </w:r>
    </w:p>
    <w:p w:rsidR="000615A3" w:rsidRPr="00F22C58" w:rsidRDefault="000615A3" w:rsidP="000615A3">
      <w:pPr>
        <w:jc w:val="both"/>
        <w:rPr>
          <w:rFonts w:ascii="Arial Narrow" w:hAnsi="Arial Narrow"/>
          <w:i/>
        </w:rPr>
      </w:pPr>
    </w:p>
    <w:p w:rsidR="000615A3" w:rsidRDefault="005E1280" w:rsidP="0040580D">
      <w:pPr>
        <w:pStyle w:val="BasicParagraph"/>
        <w:spacing w:line="240" w:lineRule="auto"/>
        <w:ind w:left="-284"/>
        <w:jc w:val="both"/>
        <w:outlineLvl w:val="0"/>
        <w:rPr>
          <w:rFonts w:ascii="Arial Narrow" w:hAnsi="Arial Narrow" w:cs="Arial"/>
          <w:i/>
          <w:color w:val="000000" w:themeColor="text1"/>
          <w:lang w:val="pt-BR"/>
        </w:rPr>
      </w:pPr>
      <w:r>
        <w:rPr>
          <w:rFonts w:ascii="Arial Narrow" w:hAnsi="Arial Narrow" w:cs="Arial"/>
          <w:i/>
          <w:color w:val="000000" w:themeColor="text1"/>
          <w:lang w:val="pt-BR"/>
        </w:rPr>
        <w:t>As paralisações de maio de 2018 fizeram com que o indicador de vendas industriais caísse 10% em relação ao mês anterior</w:t>
      </w:r>
      <w:r w:rsidR="005A23FF">
        <w:rPr>
          <w:rFonts w:ascii="Arial Narrow" w:hAnsi="Arial Narrow" w:cs="Arial"/>
          <w:i/>
          <w:color w:val="000000" w:themeColor="text1"/>
          <w:lang w:val="pt-BR"/>
        </w:rPr>
        <w:t>.</w:t>
      </w:r>
      <w:r>
        <w:rPr>
          <w:rFonts w:ascii="Arial Narrow" w:hAnsi="Arial Narrow" w:cs="Arial"/>
          <w:i/>
          <w:color w:val="000000" w:themeColor="text1"/>
          <w:lang w:val="pt-BR"/>
        </w:rPr>
        <w:t xml:space="preserve"> </w:t>
      </w:r>
      <w:r w:rsidR="005A23FF">
        <w:rPr>
          <w:rFonts w:ascii="Arial Narrow" w:hAnsi="Arial Narrow" w:cs="Arial"/>
          <w:i/>
          <w:color w:val="000000" w:themeColor="text1"/>
          <w:lang w:val="pt-BR"/>
        </w:rPr>
        <w:t>N</w:t>
      </w:r>
      <w:r>
        <w:rPr>
          <w:rFonts w:ascii="Arial Narrow" w:hAnsi="Arial Narrow" w:cs="Arial"/>
          <w:i/>
          <w:color w:val="000000" w:themeColor="text1"/>
          <w:lang w:val="pt-BR"/>
        </w:rPr>
        <w:t>o Brasil</w:t>
      </w:r>
      <w:r w:rsidR="005A23FF">
        <w:rPr>
          <w:rFonts w:ascii="Arial Narrow" w:hAnsi="Arial Narrow" w:cs="Arial"/>
          <w:i/>
          <w:color w:val="000000" w:themeColor="text1"/>
          <w:lang w:val="pt-BR"/>
        </w:rPr>
        <w:t>,</w:t>
      </w:r>
      <w:r>
        <w:rPr>
          <w:rFonts w:ascii="Arial Narrow" w:hAnsi="Arial Narrow" w:cs="Arial"/>
          <w:i/>
          <w:color w:val="000000" w:themeColor="text1"/>
          <w:lang w:val="pt-BR"/>
        </w:rPr>
        <w:t xml:space="preserve"> esta queda foi de 16%. Este desempenho encerrou um ciclo de tendência de aumento das vendas desde maio de 2017. Ainda assim, o indicador é positivo no ano, com crescimento de 9,8%.  </w:t>
      </w:r>
    </w:p>
    <w:p w:rsidR="0040580D" w:rsidRPr="0040580D" w:rsidRDefault="0040580D" w:rsidP="0040580D">
      <w:pPr>
        <w:pStyle w:val="BasicParagraph"/>
        <w:spacing w:line="240" w:lineRule="auto"/>
        <w:ind w:left="-284"/>
        <w:jc w:val="both"/>
        <w:outlineLvl w:val="0"/>
        <w:rPr>
          <w:rFonts w:ascii="Arial Narrow" w:hAnsi="Arial Narrow" w:cs="Arial"/>
          <w:i/>
          <w:color w:val="000000" w:themeColor="text1"/>
          <w:lang w:val="pt-BR"/>
        </w:rPr>
      </w:pPr>
    </w:p>
    <w:p w:rsidR="0037649D" w:rsidRDefault="006C2B5D" w:rsidP="0037649D">
      <w:pPr>
        <w:contextualSpacing/>
        <w:jc w:val="center"/>
        <w:outlineLvl w:val="0"/>
        <w:rPr>
          <w:rFonts w:ascii="Arial Narrow" w:hAnsi="Arial Narrow" w:cs="Arial"/>
          <w:b/>
          <w:color w:val="1F3864"/>
          <w:sz w:val="28"/>
          <w:szCs w:val="22"/>
        </w:rPr>
      </w:pPr>
      <w:r>
        <w:rPr>
          <w:rFonts w:ascii="Arial Narrow" w:hAnsi="Arial Narrow"/>
          <w:b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2735572</wp:posOffset>
                </wp:positionH>
                <wp:positionV relativeFrom="paragraph">
                  <wp:posOffset>96998</wp:posOffset>
                </wp:positionV>
                <wp:extent cx="3055466" cy="1854199"/>
                <wp:effectExtent l="0" t="0" r="0" b="0"/>
                <wp:wrapNone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5466" cy="1854199"/>
                          <a:chOff x="-15846" y="-18654"/>
                          <a:chExt cx="2849533" cy="1815704"/>
                        </a:xfrm>
                      </wpg:grpSpPr>
                      <wps:wsp>
                        <wps:cNvPr id="4" name="Rectangle 274"/>
                        <wps:cNvSpPr/>
                        <wps:spPr>
                          <a:xfrm>
                            <a:off x="90487" y="0"/>
                            <a:ext cx="2665413" cy="1447800"/>
                          </a:xfrm>
                          <a:prstGeom prst="rect">
                            <a:avLst/>
                          </a:prstGeom>
                          <a:solidFill>
                            <a:srgbClr val="C91200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6" name="Rectangle 275"/>
                        <wps:cNvSpPr/>
                        <wps:spPr>
                          <a:xfrm>
                            <a:off x="90487" y="1447800"/>
                            <a:ext cx="2665413" cy="330200"/>
                          </a:xfrm>
                          <a:prstGeom prst="rect">
                            <a:avLst/>
                          </a:prstGeom>
                          <a:solidFill>
                            <a:srgbClr val="A10F0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7" name="Picture 27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562" y="496887"/>
                            <a:ext cx="415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7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8462" y="1435100"/>
                            <a:ext cx="4699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Box 278"/>
                        <wps:cNvSpPr txBox="1"/>
                        <wps:spPr>
                          <a:xfrm>
                            <a:off x="232685" y="-18654"/>
                            <a:ext cx="2476500" cy="7302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Pr="0040580D" w:rsidRDefault="0040580D" w:rsidP="0040580D">
                              <w:pPr>
                                <w:pStyle w:val="NormalWeb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Cs w:val="32"/>
                                </w:rPr>
                              </w:pPr>
                              <w:r w:rsidRPr="0040580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Cs w:val="32"/>
                                </w:rPr>
                                <w:t>Utilização da Capacidade Instalada da Indústria de Transformação</w:t>
                              </w:r>
                            </w:p>
                            <w:p w:rsidR="0040580D" w:rsidRP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3" name="Text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808037" y="574675"/>
                            <a:ext cx="14097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80D" w:rsidRDefault="006C2B5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79</w:t>
                              </w:r>
                              <w:proofErr w:type="gram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,4</w:t>
                              </w:r>
                              <w:proofErr w:type="gramEnd"/>
                              <w:r w:rsidR="0040580D"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4" name="TextBox 281"/>
                        <wps:cNvSpPr txBox="1"/>
                        <wps:spPr>
                          <a:xfrm>
                            <a:off x="92058" y="1429841"/>
                            <a:ext cx="126539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kern w:val="24"/>
                                  <w:sz w:val="16"/>
                                  <w:szCs w:val="16"/>
                                </w:rPr>
                                <w:t>Valor no período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" name="TextBox 282"/>
                        <wps:cNvSpPr txBox="1"/>
                        <wps:spPr>
                          <a:xfrm>
                            <a:off x="2001837" y="1427162"/>
                            <a:ext cx="831850" cy="3698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Default="006C2B5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76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,4</w:t>
                              </w:r>
                              <w:proofErr w:type="gramEnd"/>
                              <w:r w:rsidR="0040580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22" descr="aumento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2962" y="523875"/>
                            <a:ext cx="547688" cy="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Box 249"/>
                        <wps:cNvSpPr txBox="1"/>
                        <wps:spPr>
                          <a:xfrm>
                            <a:off x="-15846" y="768350"/>
                            <a:ext cx="1054100" cy="5238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MAI</w:t>
                              </w:r>
                            </w:p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lang w:val="en-US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2" o:spid="_x0000_s1027" style="position:absolute;left:0;text-align:left;margin-left:215.4pt;margin-top:7.65pt;width:240.6pt;height:146pt;z-index:251678720" coordorigin="-158,-186" coordsize="28495,18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">
                <v:rect id="Rectangle 274" o:spid="_x0000_s1028" style="position:absolute;left:904;width:26655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" fillcolor="#c91200" stroked="f" strokeweight=".5pt"/>
                <v:rect id="Rectangle 275" o:spid="_x0000_s1029" style="position:absolute;left:904;top:14478;width:2665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" fillcolor="#a10f01" stroked="f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6" o:spid="_x0000_s1030" type="#_x0000_t75" style="position:absolute;left:3095;top:4968;width:415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">
                  <v:imagedata r:id="rId11" o:title=""/>
                  <v:path arrowok="t"/>
                </v:shape>
                <v:shape id="Picture 277" o:spid="_x0000_s1031" type="#_x0000_t75" style="position:absolute;left:16684;top:14351;width:469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8" o:spid="_x0000_s1032" type="#_x0000_t202" style="position:absolute;left:2326;top:-186;width:24765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40580D" w:rsidRPr="0040580D" w:rsidRDefault="0040580D" w:rsidP="0040580D">
                        <w:pPr>
                          <w:pStyle w:val="NormalWeb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Cs w:val="32"/>
                          </w:rPr>
                        </w:pPr>
                        <w:r w:rsidRPr="0040580D"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Cs w:val="32"/>
                          </w:rPr>
                          <w:t>Utilização da Capacidade Instalada da Indústria de Transformação</w:t>
                        </w:r>
                      </w:p>
                      <w:p w:rsidR="0040580D" w:rsidRP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279" o:spid="_x0000_s1033" type="#_x0000_t202" style="position:absolute;left:8080;top:5746;width:14097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40580D" w:rsidRDefault="006C2B5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79</w:t>
                        </w:r>
                        <w:proofErr w:type="gram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,4</w:t>
                        </w:r>
                        <w:proofErr w:type="gramEnd"/>
                        <w:r w:rsidR="0040580D">
                          <w:rPr>
                            <w:rFonts w:asciiTheme="minorHAnsi" w:hAnsi="Calibr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%</w:t>
                        </w:r>
                      </w:p>
                    </w:txbxContent>
                  </v:textbox>
                </v:shape>
                <v:shape id="TextBox 281" o:spid="_x0000_s1034" type="#_x0000_t202" style="position:absolute;left:920;top:14298;width:1265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kern w:val="24"/>
                            <w:sz w:val="16"/>
                            <w:szCs w:val="16"/>
                          </w:rPr>
                          <w:t>Valor no período</w:t>
                        </w:r>
                      </w:p>
                    </w:txbxContent>
                  </v:textbox>
                </v:shape>
                <v:shape id="TextBox 282" o:spid="_x0000_s1035" type="#_x0000_t202" style="position:absolute;left:20018;top:14271;width:8318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40580D" w:rsidRDefault="006C2B5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76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,4</w:t>
                        </w:r>
                        <w:proofErr w:type="gramEnd"/>
                        <w:r w:rsidR="0040580D"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%</w:t>
                        </w:r>
                      </w:p>
                    </w:txbxContent>
                  </v:textbox>
                </v:shape>
                <v:shape id="Picture 322" o:spid="_x0000_s1036" type="#_x0000_t75" alt="aumento.png" style="position:absolute;left:21129;top:5238;width:5477;height:5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">
                  <v:imagedata r:id="rId13" o:title="aumento"/>
                  <v:path arrowok="t"/>
                </v:shape>
                <v:shape id="TextBox 249" o:spid="_x0000_s1037" type="#_x0000_t202" style="position:absolute;left:-158;top:7683;width:10540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MAI</w:t>
                        </w:r>
                      </w:p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lang w:val="en-US"/>
                          </w:rPr>
                          <w:t>2018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580D" w:rsidRPr="00863751">
        <w:rPr>
          <w:rFonts w:ascii="Arial Narrow" w:hAnsi="Arial Narrow"/>
          <w:b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E21842" wp14:editId="02C97957">
                <wp:simplePos x="0" y="0"/>
                <wp:positionH relativeFrom="column">
                  <wp:posOffset>-352425</wp:posOffset>
                </wp:positionH>
                <wp:positionV relativeFrom="paragraph">
                  <wp:posOffset>118110</wp:posOffset>
                </wp:positionV>
                <wp:extent cx="3105150" cy="1844675"/>
                <wp:effectExtent l="0" t="0" r="0" b="3175"/>
                <wp:wrapNone/>
                <wp:docPr id="27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844675"/>
                          <a:chOff x="0" y="0"/>
                          <a:chExt cx="2941637" cy="1797050"/>
                        </a:xfrm>
                      </wpg:grpSpPr>
                      <wps:wsp>
                        <wps:cNvPr id="28" name="TextBox 284"/>
                        <wps:cNvSpPr txBox="1"/>
                        <wps:spPr>
                          <a:xfrm>
                            <a:off x="66675" y="769937"/>
                            <a:ext cx="660400" cy="5222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SET</w:t>
                              </w:r>
                            </w:p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lang w:val="en-US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" name="Rectangle 313"/>
                        <wps:cNvSpPr/>
                        <wps:spPr>
                          <a:xfrm>
                            <a:off x="130175" y="0"/>
                            <a:ext cx="2732202" cy="1447799"/>
                          </a:xfrm>
                          <a:prstGeom prst="rect">
                            <a:avLst/>
                          </a:prstGeom>
                          <a:solidFill>
                            <a:srgbClr val="376092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0" name="Rectangle 314"/>
                        <wps:cNvSpPr/>
                        <wps:spPr>
                          <a:xfrm>
                            <a:off x="130175" y="1447799"/>
                            <a:ext cx="2732202" cy="330200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31" name="Picture 3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150" y="549275"/>
                            <a:ext cx="415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0212" y="1439862"/>
                            <a:ext cx="469900" cy="32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5" name="TextBox 317"/>
                        <wps:cNvSpPr txBox="1"/>
                        <wps:spPr>
                          <a:xfrm>
                            <a:off x="219075" y="38100"/>
                            <a:ext cx="2476500" cy="3381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Default="0040580D" w:rsidP="0040580D">
                              <w:pPr>
                                <w:pStyle w:val="NormalWeb"/>
                                <w:jc w:val="center"/>
                              </w:pPr>
                              <w:proofErr w:type="spellStart"/>
                              <w:r w:rsidRPr="0040580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Vendas</w:t>
                              </w:r>
                              <w:proofErr w:type="spellEnd"/>
                              <w:r w:rsidRPr="0040580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0580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Industriais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6" name="Text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855662" y="622300"/>
                            <a:ext cx="153987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80D" w:rsidRDefault="006C2B5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9</w:t>
                              </w:r>
                              <w:proofErr w:type="gramStart"/>
                              <w:r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,83</w:t>
                              </w:r>
                              <w:proofErr w:type="gramEnd"/>
                              <w:r w:rsidR="0040580D">
                                <w:rPr>
                                  <w:rFonts w:asciiTheme="minorHAns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7" name="TextBox 320"/>
                        <wps:cNvSpPr txBox="1"/>
                        <wps:spPr>
                          <a:xfrm>
                            <a:off x="96836" y="1433512"/>
                            <a:ext cx="1536701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Pr="0040580D" w:rsidRDefault="0040580D" w:rsidP="0040580D">
                              <w:pPr>
                                <w:pStyle w:val="NormalWeb"/>
                                <w:rPr>
                                  <w:rFonts w:ascii="Calibri" w:eastAsia="Calibri" w:hAnsi="Calibri" w:cs="Calibri"/>
                                  <w:color w:val="FFFFFF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40580D">
                                <w:rPr>
                                  <w:rFonts w:ascii="Calibri" w:eastAsia="Calibri" w:hAnsi="Calibri" w:cs="Calibri"/>
                                  <w:color w:val="FFFFFF"/>
                                  <w:kern w:val="24"/>
                                  <w:sz w:val="16"/>
                                  <w:szCs w:val="16"/>
                                </w:rPr>
                                <w:t>Variação em relação ao mesmo período do ano anterior</w:t>
                              </w:r>
                            </w:p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8" name="TextBox 321"/>
                        <wps:cNvSpPr txBox="1"/>
                        <wps:spPr>
                          <a:xfrm>
                            <a:off x="1960562" y="1427162"/>
                            <a:ext cx="981075" cy="3698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Default="006C2B5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3</w:t>
                              </w:r>
                              <w:proofErr w:type="gramStart"/>
                              <w:r w:rsidR="0040580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1</w:t>
                              </w:r>
                              <w:proofErr w:type="gramEnd"/>
                              <w:r w:rsidR="0040580D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Picture 322" descr="aumento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8850" y="566737"/>
                            <a:ext cx="547687" cy="54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0" name="TextBox 249"/>
                        <wps:cNvSpPr txBox="1"/>
                        <wps:spPr>
                          <a:xfrm>
                            <a:off x="0" y="804862"/>
                            <a:ext cx="1052512" cy="5238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JAN-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MAI</w:t>
                              </w:r>
                            </w:p>
                            <w:p w:rsidR="0040580D" w:rsidRDefault="0040580D" w:rsidP="004058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lang w:val="en-US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21842" id="Agrupar 4" o:spid="_x0000_s1038" style="position:absolute;left:0;text-align:left;margin-left:-27.75pt;margin-top:9.3pt;width:244.5pt;height:145.25pt;z-index:251673600;mso-width-relative:margin;mso-height-relative:margin" coordsize="29416,17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">
                <v:shape id="TextBox 284" o:spid="_x0000_s1039" type="#_x0000_t202" style="position:absolute;left:666;top:7699;width:6604;height:5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SET</w:t>
                        </w:r>
                      </w:p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lang w:val="en-US"/>
                          </w:rPr>
                          <w:t>2016</w:t>
                        </w:r>
                      </w:p>
                    </w:txbxContent>
                  </v:textbox>
                </v:shape>
                <v:rect id="Rectangle 313" o:spid="_x0000_s1040" style="position:absolute;left:1301;width:27322;height:1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" fillcolor="#376092" stroked="f" strokeweight=".5pt"/>
                <v:rect id="Rectangle 314" o:spid="_x0000_s1041" style="position:absolute;left:1301;top:14477;width:27322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" fillcolor="#254061" stroked="f" strokeweight=".5pt"/>
                <v:shape id="Picture 315" o:spid="_x0000_s1042" type="#_x0000_t75" style="position:absolute;left:3111;top:5492;width:415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">
                  <v:imagedata r:id="rId11" o:title=""/>
                  <v:path arrowok="t"/>
                </v:shape>
                <v:shape id="Picture 316" o:spid="_x0000_s1043" type="#_x0000_t75" style="position:absolute;left:17002;top:14398;width:4699;height:3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">
                  <v:imagedata r:id="rId12" o:title=""/>
                  <v:path arrowok="t"/>
                </v:shape>
                <v:shape id="TextBox 317" o:spid="_x0000_s1044" type="#_x0000_t202" style="position:absolute;left:2190;top:381;width:24765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:rsidR="0040580D" w:rsidRDefault="0040580D" w:rsidP="0040580D">
                        <w:pPr>
                          <w:pStyle w:val="NormalWeb"/>
                          <w:jc w:val="center"/>
                        </w:pPr>
                        <w:proofErr w:type="spellStart"/>
                        <w:r w:rsidRPr="0040580D"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Vendas</w:t>
                        </w:r>
                        <w:proofErr w:type="spellEnd"/>
                        <w:r w:rsidRPr="0040580D"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0580D"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Industriais</w:t>
                        </w:r>
                        <w:proofErr w:type="spellEnd"/>
                      </w:p>
                    </w:txbxContent>
                  </v:textbox>
                </v:shape>
                <v:shape id="TextBox 318" o:spid="_x0000_s1045" type="#_x0000_t202" style="position:absolute;left:8556;top:6223;width:1539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:rsidR="0040580D" w:rsidRDefault="006C2B5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9</w:t>
                        </w:r>
                        <w:proofErr w:type="gramStart"/>
                        <w:r>
                          <w:rPr>
                            <w:rFonts w:asciiTheme="minorHAnsi" w:hAnsi="Calibr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,83</w:t>
                        </w:r>
                        <w:proofErr w:type="gramEnd"/>
                        <w:r w:rsidR="0040580D">
                          <w:rPr>
                            <w:rFonts w:asciiTheme="minorHAnsi" w:hAnsi="Calibr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%</w:t>
                        </w:r>
                      </w:p>
                    </w:txbxContent>
                  </v:textbox>
                </v:shape>
                <v:shape id="TextBox 320" o:spid="_x0000_s1046" type="#_x0000_t202" style="position:absolute;left:968;top:14335;width:1536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:rsidR="0040580D" w:rsidRPr="0040580D" w:rsidRDefault="0040580D" w:rsidP="0040580D">
                        <w:pPr>
                          <w:pStyle w:val="NormalWeb"/>
                          <w:rPr>
                            <w:rFonts w:ascii="Calibri" w:eastAsia="Calibri" w:hAnsi="Calibri" w:cs="Calibri"/>
                            <w:color w:val="FFFFFF"/>
                            <w:kern w:val="24"/>
                            <w:sz w:val="16"/>
                            <w:szCs w:val="16"/>
                          </w:rPr>
                        </w:pPr>
                        <w:r w:rsidRPr="0040580D">
                          <w:rPr>
                            <w:rFonts w:ascii="Calibri" w:eastAsia="Calibri" w:hAnsi="Calibri" w:cs="Calibri"/>
                            <w:color w:val="FFFFFF"/>
                            <w:kern w:val="24"/>
                            <w:sz w:val="16"/>
                            <w:szCs w:val="16"/>
                          </w:rPr>
                          <w:t>Variação em relação ao mesmo período do ano anterior</w:t>
                        </w:r>
                      </w:p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Box 321" o:spid="_x0000_s1047" type="#_x0000_t202" style="position:absolute;left:19605;top:14271;width:9811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:rsidR="0040580D" w:rsidRDefault="006C2B5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3</w:t>
                        </w:r>
                        <w:proofErr w:type="gramStart"/>
                        <w:r w:rsidR="0040580D"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1</w:t>
                        </w:r>
                        <w:proofErr w:type="gramEnd"/>
                        <w:r w:rsidR="0040580D"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%</w:t>
                        </w:r>
                      </w:p>
                    </w:txbxContent>
                  </v:textbox>
                </v:shape>
                <v:shape id="Picture 322" o:spid="_x0000_s1048" type="#_x0000_t75" alt="aumento.png" style="position:absolute;left:22288;top:5667;width:5477;height:5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">
                  <v:imagedata r:id="rId13" o:title="aumento"/>
                  <v:path arrowok="t"/>
                </v:shape>
                <v:shape id="TextBox 249" o:spid="_x0000_s1049" type="#_x0000_t202" style="position:absolute;top:8048;width:10525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JAN-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MAI</w:t>
                        </w:r>
                      </w:p>
                      <w:p w:rsidR="0040580D" w:rsidRDefault="0040580D" w:rsidP="004058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lang w:val="en-US"/>
                          </w:rPr>
                          <w:t>2018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40580D" w:rsidRDefault="0040580D" w:rsidP="0040580D">
      <w:pPr>
        <w:contextualSpacing/>
        <w:rPr>
          <w:rStyle w:val="nfase"/>
          <w:rFonts w:ascii="Arial Narrow" w:hAnsi="Arial Narrow"/>
          <w:sz w:val="16"/>
          <w:szCs w:val="16"/>
        </w:rPr>
      </w:pPr>
    </w:p>
    <w:p w:rsidR="0037649D" w:rsidRPr="00332BEC" w:rsidRDefault="0037649D" w:rsidP="0040580D">
      <w:pPr>
        <w:ind w:left="-426"/>
        <w:contextualSpacing/>
        <w:jc w:val="center"/>
        <w:outlineLvl w:val="0"/>
        <w:rPr>
          <w:rFonts w:ascii="Arial Narrow" w:hAnsi="Arial Narrow" w:cs="Arial"/>
          <w:b/>
          <w:color w:val="006666"/>
          <w:sz w:val="28"/>
          <w:szCs w:val="22"/>
        </w:rPr>
      </w:pPr>
      <w:r w:rsidRPr="00332BEC">
        <w:rPr>
          <w:rFonts w:ascii="Arial Narrow" w:hAnsi="Arial Narrow" w:cs="Arial"/>
          <w:b/>
          <w:color w:val="006666"/>
          <w:sz w:val="28"/>
          <w:szCs w:val="22"/>
        </w:rPr>
        <w:t xml:space="preserve">Variação </w:t>
      </w:r>
      <w:r w:rsidR="00A5053E">
        <w:rPr>
          <w:rFonts w:ascii="Arial Narrow" w:hAnsi="Arial Narrow" w:cs="Arial"/>
          <w:b/>
          <w:color w:val="006666"/>
          <w:sz w:val="28"/>
          <w:szCs w:val="22"/>
        </w:rPr>
        <w:t xml:space="preserve">em </w:t>
      </w:r>
      <w:r w:rsidRPr="00332BEC">
        <w:rPr>
          <w:rFonts w:ascii="Arial Narrow" w:hAnsi="Arial Narrow" w:cs="Arial"/>
          <w:b/>
          <w:color w:val="006666"/>
          <w:sz w:val="28"/>
          <w:szCs w:val="22"/>
        </w:rPr>
        <w:t xml:space="preserve">% dos Indicadores Industriais em Santa Catarina </w:t>
      </w:r>
    </w:p>
    <w:tbl>
      <w:tblPr>
        <w:tblStyle w:val="TabeladeGrade4-nfase3"/>
        <w:tblW w:w="9215" w:type="dxa"/>
        <w:tblInd w:w="-289" w:type="dxa"/>
        <w:tblLook w:val="0420" w:firstRow="1" w:lastRow="0" w:firstColumn="0" w:lastColumn="0" w:noHBand="0" w:noVBand="1"/>
      </w:tblPr>
      <w:tblGrid>
        <w:gridCol w:w="3119"/>
        <w:gridCol w:w="1134"/>
        <w:gridCol w:w="1985"/>
        <w:gridCol w:w="1276"/>
        <w:gridCol w:w="1701"/>
      </w:tblGrid>
      <w:tr w:rsidR="00A5053E" w:rsidRPr="00094987" w:rsidTr="00A5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shd w:val="clear" w:color="auto" w:fill="006666"/>
            <w:vAlign w:val="center"/>
          </w:tcPr>
          <w:p w:rsidR="002D0771" w:rsidRPr="005E1280" w:rsidRDefault="002D0771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5E1280">
              <w:rPr>
                <w:rFonts w:ascii="Arial Narrow" w:hAnsi="Arial Narrow" w:cs="Arial"/>
                <w:sz w:val="22"/>
                <w:szCs w:val="22"/>
              </w:rPr>
              <w:t>Variáveis</w:t>
            </w:r>
          </w:p>
        </w:tc>
        <w:tc>
          <w:tcPr>
            <w:tcW w:w="1134" w:type="dxa"/>
            <w:shd w:val="clear" w:color="auto" w:fill="006666"/>
            <w:vAlign w:val="center"/>
          </w:tcPr>
          <w:p w:rsidR="006C2B5D" w:rsidRPr="005E1280" w:rsidRDefault="00A5053E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Maio</w:t>
            </w:r>
            <w:r w:rsidR="002D0771" w:rsidRPr="005E1280">
              <w:rPr>
                <w:rFonts w:ascii="Arial Narrow" w:hAnsi="Arial Narrow" w:cs="Arial"/>
                <w:sz w:val="22"/>
                <w:szCs w:val="22"/>
              </w:rPr>
              <w:t xml:space="preserve"> 18 /</w:t>
            </w:r>
          </w:p>
          <w:p w:rsidR="002D0771" w:rsidRPr="005E1280" w:rsidRDefault="00A5053E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Abril</w:t>
            </w:r>
            <w:r w:rsidR="002D0771" w:rsidRPr="005E1280">
              <w:rPr>
                <w:rFonts w:ascii="Arial Narrow" w:hAnsi="Arial Narrow" w:cs="Arial"/>
                <w:sz w:val="22"/>
                <w:szCs w:val="22"/>
              </w:rPr>
              <w:t xml:space="preserve"> 18</w:t>
            </w:r>
          </w:p>
        </w:tc>
        <w:tc>
          <w:tcPr>
            <w:tcW w:w="1985" w:type="dxa"/>
            <w:shd w:val="clear" w:color="auto" w:fill="006666"/>
            <w:vAlign w:val="center"/>
          </w:tcPr>
          <w:p w:rsidR="006C2B5D" w:rsidRPr="005E1280" w:rsidRDefault="008372B3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Maio</w:t>
            </w:r>
            <w:r w:rsidR="002D0771" w:rsidRPr="005E1280">
              <w:rPr>
                <w:rFonts w:ascii="Arial Narrow" w:hAnsi="Arial Narrow" w:cs="Arial"/>
                <w:sz w:val="22"/>
                <w:szCs w:val="22"/>
              </w:rPr>
              <w:t xml:space="preserve"> 18 / </w:t>
            </w:r>
            <w:r>
              <w:rPr>
                <w:rFonts w:ascii="Arial Narrow" w:hAnsi="Arial Narrow" w:cs="Arial"/>
                <w:sz w:val="22"/>
                <w:szCs w:val="22"/>
              </w:rPr>
              <w:t>Abril</w:t>
            </w:r>
            <w:bookmarkStart w:id="0" w:name="_GoBack"/>
            <w:bookmarkEnd w:id="0"/>
            <w:r w:rsidR="002D0771" w:rsidRPr="005E1280">
              <w:rPr>
                <w:rFonts w:ascii="Arial Narrow" w:hAnsi="Arial Narrow" w:cs="Arial"/>
                <w:sz w:val="22"/>
                <w:szCs w:val="22"/>
              </w:rPr>
              <w:t xml:space="preserve"> 18</w:t>
            </w:r>
          </w:p>
          <w:p w:rsidR="002D0771" w:rsidRPr="005E1280" w:rsidRDefault="002D0771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5E1280">
              <w:rPr>
                <w:rFonts w:ascii="Arial Narrow" w:hAnsi="Arial Narrow" w:cs="Arial"/>
                <w:sz w:val="22"/>
                <w:szCs w:val="22"/>
              </w:rPr>
              <w:t>Dessazonalizado</w:t>
            </w:r>
          </w:p>
        </w:tc>
        <w:tc>
          <w:tcPr>
            <w:tcW w:w="1276" w:type="dxa"/>
            <w:shd w:val="clear" w:color="auto" w:fill="006666"/>
            <w:vAlign w:val="center"/>
          </w:tcPr>
          <w:p w:rsidR="006C2B5D" w:rsidRPr="005E1280" w:rsidRDefault="00A5053E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Maio</w:t>
            </w:r>
            <w:r w:rsidR="002D0771" w:rsidRPr="005E1280">
              <w:rPr>
                <w:rFonts w:ascii="Arial Narrow" w:hAnsi="Arial Narrow" w:cs="Arial"/>
                <w:sz w:val="22"/>
                <w:szCs w:val="22"/>
              </w:rPr>
              <w:t xml:space="preserve"> 18 /</w:t>
            </w:r>
          </w:p>
          <w:p w:rsidR="002D0771" w:rsidRPr="005E1280" w:rsidRDefault="00A5053E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Maio</w:t>
            </w:r>
            <w:r w:rsidR="002D0771" w:rsidRPr="005E1280">
              <w:rPr>
                <w:rFonts w:ascii="Arial Narrow" w:hAnsi="Arial Narrow" w:cs="Arial"/>
                <w:sz w:val="22"/>
                <w:szCs w:val="22"/>
              </w:rPr>
              <w:t xml:space="preserve"> 17</w:t>
            </w:r>
          </w:p>
        </w:tc>
        <w:tc>
          <w:tcPr>
            <w:tcW w:w="1701" w:type="dxa"/>
            <w:shd w:val="clear" w:color="auto" w:fill="006666"/>
            <w:vAlign w:val="center"/>
          </w:tcPr>
          <w:p w:rsidR="006C2B5D" w:rsidRPr="005E1280" w:rsidRDefault="002D0771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5E1280">
              <w:rPr>
                <w:rFonts w:ascii="Arial Narrow" w:hAnsi="Arial Narrow" w:cs="Arial"/>
                <w:sz w:val="22"/>
                <w:szCs w:val="22"/>
              </w:rPr>
              <w:t>Jan-</w:t>
            </w:r>
            <w:r w:rsidR="00A5053E">
              <w:rPr>
                <w:rFonts w:ascii="Arial Narrow" w:hAnsi="Arial Narrow" w:cs="Arial"/>
                <w:sz w:val="22"/>
                <w:szCs w:val="22"/>
              </w:rPr>
              <w:t>Mai</w:t>
            </w:r>
            <w:r w:rsidRPr="005E1280">
              <w:rPr>
                <w:rFonts w:ascii="Arial Narrow" w:hAnsi="Arial Narrow" w:cs="Arial"/>
                <w:sz w:val="22"/>
                <w:szCs w:val="22"/>
              </w:rPr>
              <w:t xml:space="preserve"> 18 /</w:t>
            </w:r>
          </w:p>
          <w:p w:rsidR="002D0771" w:rsidRPr="005E1280" w:rsidRDefault="00A5053E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Jan-Mai</w:t>
            </w:r>
            <w:r w:rsidR="002D0771" w:rsidRPr="005E1280">
              <w:rPr>
                <w:rFonts w:ascii="Arial Narrow" w:hAnsi="Arial Narrow" w:cs="Arial"/>
                <w:sz w:val="22"/>
                <w:szCs w:val="22"/>
              </w:rPr>
              <w:t xml:space="preserve"> 17</w:t>
            </w:r>
          </w:p>
        </w:tc>
      </w:tr>
      <w:tr w:rsidR="00A5053E" w:rsidRPr="00094987" w:rsidTr="00A5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19" w:type="dxa"/>
            <w:vAlign w:val="center"/>
          </w:tcPr>
          <w:p w:rsidR="006C2B5D" w:rsidRPr="00A5053E" w:rsidRDefault="006C2B5D" w:rsidP="00A5053E">
            <w:pPr>
              <w:ind w:left="-284" w:right="57" w:firstLine="284"/>
              <w:contextualSpacing/>
              <w:outlineLvl w:val="0"/>
              <w:rPr>
                <w:rFonts w:ascii="Arial Narrow" w:hAnsi="Arial Narrow" w:cs="Arial"/>
                <w:b/>
                <w:szCs w:val="22"/>
              </w:rPr>
            </w:pPr>
            <w:r w:rsidRPr="00A5053E">
              <w:rPr>
                <w:rFonts w:ascii="Arial Narrow" w:hAnsi="Arial Narrow" w:cs="Arial"/>
                <w:szCs w:val="22"/>
              </w:rPr>
              <w:t>Faturamento real</w:t>
            </w:r>
          </w:p>
        </w:tc>
        <w:tc>
          <w:tcPr>
            <w:tcW w:w="1134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-10,05</w:t>
            </w:r>
          </w:p>
        </w:tc>
        <w:tc>
          <w:tcPr>
            <w:tcW w:w="1985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-10,02</w:t>
            </w:r>
          </w:p>
        </w:tc>
        <w:tc>
          <w:tcPr>
            <w:tcW w:w="1276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-2,44</w:t>
            </w:r>
          </w:p>
        </w:tc>
        <w:tc>
          <w:tcPr>
            <w:tcW w:w="1701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9,83</w:t>
            </w:r>
          </w:p>
        </w:tc>
      </w:tr>
      <w:tr w:rsidR="006C2B5D" w:rsidRPr="00094987" w:rsidTr="00A5053E">
        <w:trPr>
          <w:trHeight w:val="397"/>
        </w:trPr>
        <w:tc>
          <w:tcPr>
            <w:tcW w:w="3119" w:type="dxa"/>
            <w:vAlign w:val="center"/>
          </w:tcPr>
          <w:p w:rsidR="006C2B5D" w:rsidRPr="00A5053E" w:rsidRDefault="006C2B5D" w:rsidP="00A5053E">
            <w:pPr>
              <w:ind w:left="-284" w:right="57" w:firstLine="284"/>
              <w:contextualSpacing/>
              <w:outlineLvl w:val="0"/>
              <w:rPr>
                <w:rFonts w:ascii="Arial Narrow" w:hAnsi="Arial Narrow" w:cs="Arial"/>
                <w:b/>
                <w:szCs w:val="22"/>
              </w:rPr>
            </w:pPr>
            <w:r w:rsidRPr="00A5053E">
              <w:rPr>
                <w:rFonts w:ascii="Arial Narrow" w:hAnsi="Arial Narrow" w:cs="Arial"/>
                <w:szCs w:val="22"/>
              </w:rPr>
              <w:t>Horas trabalhadas</w:t>
            </w:r>
          </w:p>
        </w:tc>
        <w:tc>
          <w:tcPr>
            <w:tcW w:w="1134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-0,40</w:t>
            </w:r>
          </w:p>
        </w:tc>
        <w:tc>
          <w:tcPr>
            <w:tcW w:w="1985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-1,42</w:t>
            </w:r>
          </w:p>
        </w:tc>
        <w:tc>
          <w:tcPr>
            <w:tcW w:w="1276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-0,05</w:t>
            </w:r>
          </w:p>
        </w:tc>
        <w:tc>
          <w:tcPr>
            <w:tcW w:w="1701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3,69</w:t>
            </w:r>
          </w:p>
        </w:tc>
      </w:tr>
      <w:tr w:rsidR="00A5053E" w:rsidRPr="00094987" w:rsidTr="00A5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19" w:type="dxa"/>
            <w:vAlign w:val="center"/>
          </w:tcPr>
          <w:p w:rsidR="006C2B5D" w:rsidRPr="00A5053E" w:rsidRDefault="006C2B5D" w:rsidP="00A5053E">
            <w:pPr>
              <w:ind w:left="-284" w:right="57" w:firstLine="284"/>
              <w:contextualSpacing/>
              <w:outlineLvl w:val="0"/>
              <w:rPr>
                <w:rFonts w:ascii="Arial Narrow" w:hAnsi="Arial Narrow" w:cs="Arial"/>
                <w:b/>
                <w:szCs w:val="22"/>
              </w:rPr>
            </w:pPr>
            <w:r w:rsidRPr="00A5053E">
              <w:rPr>
                <w:rFonts w:ascii="Arial Narrow" w:hAnsi="Arial Narrow" w:cs="Arial"/>
                <w:szCs w:val="22"/>
              </w:rPr>
              <w:t>Massa salarial real</w:t>
            </w:r>
          </w:p>
        </w:tc>
        <w:tc>
          <w:tcPr>
            <w:tcW w:w="1134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1,01</w:t>
            </w:r>
          </w:p>
        </w:tc>
        <w:tc>
          <w:tcPr>
            <w:tcW w:w="1985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0,24</w:t>
            </w:r>
          </w:p>
        </w:tc>
        <w:tc>
          <w:tcPr>
            <w:tcW w:w="1276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4,73</w:t>
            </w:r>
          </w:p>
        </w:tc>
        <w:tc>
          <w:tcPr>
            <w:tcW w:w="1701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5,48</w:t>
            </w:r>
          </w:p>
        </w:tc>
      </w:tr>
      <w:tr w:rsidR="006C2B5D" w:rsidRPr="00094987" w:rsidTr="00A5053E">
        <w:trPr>
          <w:trHeight w:val="397"/>
        </w:trPr>
        <w:tc>
          <w:tcPr>
            <w:tcW w:w="3119" w:type="dxa"/>
            <w:vAlign w:val="center"/>
          </w:tcPr>
          <w:p w:rsidR="006C2B5D" w:rsidRPr="00A5053E" w:rsidRDefault="006C2B5D" w:rsidP="00A5053E">
            <w:pPr>
              <w:ind w:left="-284" w:right="57" w:firstLine="284"/>
              <w:contextualSpacing/>
              <w:outlineLvl w:val="0"/>
              <w:rPr>
                <w:rFonts w:ascii="Arial Narrow" w:hAnsi="Arial Narrow" w:cs="Arial"/>
                <w:b/>
                <w:szCs w:val="22"/>
              </w:rPr>
            </w:pPr>
            <w:r w:rsidRPr="00A5053E">
              <w:rPr>
                <w:rFonts w:ascii="Arial Narrow" w:hAnsi="Arial Narrow" w:cs="Arial"/>
                <w:szCs w:val="22"/>
              </w:rPr>
              <w:t>Pessoal empregado</w:t>
            </w:r>
          </w:p>
        </w:tc>
        <w:tc>
          <w:tcPr>
            <w:tcW w:w="1134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-0,03</w:t>
            </w:r>
          </w:p>
        </w:tc>
        <w:tc>
          <w:tcPr>
            <w:tcW w:w="1985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-0,09</w:t>
            </w:r>
          </w:p>
        </w:tc>
        <w:tc>
          <w:tcPr>
            <w:tcW w:w="1276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3,43</w:t>
            </w:r>
          </w:p>
        </w:tc>
        <w:tc>
          <w:tcPr>
            <w:tcW w:w="1701" w:type="dxa"/>
            <w:vAlign w:val="center"/>
          </w:tcPr>
          <w:p w:rsidR="006C2B5D" w:rsidRPr="006C2B5D" w:rsidRDefault="006C2B5D" w:rsidP="00A5053E">
            <w:pPr>
              <w:jc w:val="center"/>
              <w:rPr>
                <w:rFonts w:ascii="Arial Narrow" w:hAnsi="Arial Narrow"/>
              </w:rPr>
            </w:pPr>
            <w:r w:rsidRPr="006C2B5D">
              <w:rPr>
                <w:rFonts w:ascii="Arial Narrow" w:hAnsi="Arial Narrow"/>
              </w:rPr>
              <w:t>3,15</w:t>
            </w:r>
          </w:p>
        </w:tc>
      </w:tr>
    </w:tbl>
    <w:p w:rsidR="0037649D" w:rsidRPr="00094987" w:rsidRDefault="0037649D" w:rsidP="0040580D">
      <w:pPr>
        <w:ind w:left="-284" w:right="57" w:firstLine="284"/>
        <w:jc w:val="both"/>
        <w:rPr>
          <w:rFonts w:ascii="Arial Narrow" w:hAnsi="Arial Narrow" w:cs="Arial"/>
          <w:sz w:val="16"/>
          <w:szCs w:val="22"/>
        </w:rPr>
      </w:pPr>
    </w:p>
    <w:p w:rsidR="002D0771" w:rsidRPr="00094987" w:rsidRDefault="002D0771" w:rsidP="0040580D">
      <w:pPr>
        <w:ind w:left="-284" w:right="57" w:firstLine="284"/>
        <w:jc w:val="both"/>
        <w:rPr>
          <w:rFonts w:ascii="Arial Narrow" w:hAnsi="Arial Narrow" w:cs="Arial"/>
          <w:sz w:val="16"/>
          <w:szCs w:val="22"/>
        </w:rPr>
      </w:pPr>
    </w:p>
    <w:p w:rsidR="002D0771" w:rsidRPr="00094987" w:rsidRDefault="002D0771" w:rsidP="0040580D">
      <w:pPr>
        <w:ind w:left="-284" w:right="57" w:firstLine="284"/>
        <w:jc w:val="both"/>
        <w:rPr>
          <w:rFonts w:ascii="Arial Narrow" w:hAnsi="Arial Narrow" w:cs="Arial"/>
          <w:sz w:val="16"/>
          <w:szCs w:val="22"/>
        </w:rPr>
      </w:pPr>
    </w:p>
    <w:tbl>
      <w:tblPr>
        <w:tblStyle w:val="TabeladeGrade4-nfase3"/>
        <w:tblW w:w="5000" w:type="pct"/>
        <w:tblInd w:w="-289" w:type="dxa"/>
        <w:tblLook w:val="0420" w:firstRow="1" w:lastRow="0" w:firstColumn="0" w:lastColumn="0" w:noHBand="0" w:noVBand="1"/>
      </w:tblPr>
      <w:tblGrid>
        <w:gridCol w:w="3970"/>
        <w:gridCol w:w="1577"/>
        <w:gridCol w:w="1503"/>
        <w:gridCol w:w="1728"/>
      </w:tblGrid>
      <w:tr w:rsidR="002D0771" w:rsidRPr="00094987" w:rsidTr="00A50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261" w:type="pct"/>
            <w:shd w:val="clear" w:color="auto" w:fill="006666"/>
            <w:vAlign w:val="center"/>
          </w:tcPr>
          <w:p w:rsidR="002D0771" w:rsidRPr="00A5053E" w:rsidRDefault="002D0771" w:rsidP="00A5053E">
            <w:pPr>
              <w:ind w:left="-284" w:right="57" w:firstLine="284"/>
              <w:contextualSpacing/>
              <w:jc w:val="center"/>
              <w:outlineLvl w:val="0"/>
              <w:rPr>
                <w:rFonts w:ascii="Arial Narrow" w:hAnsi="Arial Narrow" w:cs="Arial"/>
                <w:sz w:val="22"/>
                <w:szCs w:val="22"/>
              </w:rPr>
            </w:pPr>
            <w:r w:rsidRPr="00A5053E">
              <w:rPr>
                <w:rFonts w:ascii="Arial Narrow" w:hAnsi="Arial Narrow" w:cs="Arial"/>
                <w:sz w:val="22"/>
                <w:szCs w:val="22"/>
              </w:rPr>
              <w:t>Variáveis</w:t>
            </w:r>
          </w:p>
        </w:tc>
        <w:tc>
          <w:tcPr>
            <w:tcW w:w="898" w:type="pct"/>
            <w:shd w:val="clear" w:color="auto" w:fill="006666"/>
            <w:vAlign w:val="center"/>
          </w:tcPr>
          <w:p w:rsidR="002D0771" w:rsidRPr="00A5053E" w:rsidRDefault="00A5053E" w:rsidP="00A5053E">
            <w:pPr>
              <w:ind w:left="-284" w:firstLine="284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Maio</w:t>
            </w:r>
            <w:r w:rsidR="002D0771" w:rsidRPr="00A5053E">
              <w:rPr>
                <w:rFonts w:ascii="Arial Narrow" w:hAnsi="Arial Narrow" w:cs="Arial"/>
                <w:sz w:val="22"/>
                <w:szCs w:val="22"/>
              </w:rPr>
              <w:t xml:space="preserve"> 18</w:t>
            </w:r>
          </w:p>
        </w:tc>
        <w:tc>
          <w:tcPr>
            <w:tcW w:w="856" w:type="pct"/>
            <w:shd w:val="clear" w:color="auto" w:fill="006666"/>
            <w:vAlign w:val="center"/>
          </w:tcPr>
          <w:p w:rsidR="002D0771" w:rsidRPr="00A5053E" w:rsidRDefault="00A5053E" w:rsidP="00A5053E">
            <w:pPr>
              <w:ind w:left="-284" w:firstLine="284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</w:t>
            </w:r>
            <w:r w:rsidR="002D0771" w:rsidRPr="00A5053E">
              <w:rPr>
                <w:rFonts w:ascii="Arial Narrow" w:hAnsi="Arial Narrow" w:cs="Arial"/>
                <w:sz w:val="22"/>
                <w:szCs w:val="22"/>
              </w:rPr>
              <w:t>r</w:t>
            </w:r>
            <w:r>
              <w:rPr>
                <w:rFonts w:ascii="Arial Narrow" w:hAnsi="Arial Narrow" w:cs="Arial"/>
                <w:sz w:val="22"/>
                <w:szCs w:val="22"/>
              </w:rPr>
              <w:t>il</w:t>
            </w:r>
            <w:r w:rsidR="002D0771" w:rsidRPr="00A5053E">
              <w:rPr>
                <w:rFonts w:ascii="Arial Narrow" w:hAnsi="Arial Narrow" w:cs="Arial"/>
                <w:sz w:val="22"/>
                <w:szCs w:val="22"/>
              </w:rPr>
              <w:t xml:space="preserve"> 18</w:t>
            </w:r>
          </w:p>
        </w:tc>
        <w:tc>
          <w:tcPr>
            <w:tcW w:w="984" w:type="pct"/>
            <w:shd w:val="clear" w:color="auto" w:fill="006666"/>
            <w:vAlign w:val="center"/>
          </w:tcPr>
          <w:p w:rsidR="002D0771" w:rsidRPr="00A5053E" w:rsidRDefault="00A5053E" w:rsidP="00A5053E">
            <w:pPr>
              <w:ind w:left="-284" w:firstLine="284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Maio</w:t>
            </w:r>
            <w:r w:rsidR="002D0771" w:rsidRPr="00A5053E">
              <w:rPr>
                <w:rFonts w:ascii="Arial Narrow" w:hAnsi="Arial Narrow" w:cs="Arial"/>
                <w:sz w:val="22"/>
                <w:szCs w:val="22"/>
              </w:rPr>
              <w:t xml:space="preserve"> 17</w:t>
            </w:r>
          </w:p>
        </w:tc>
      </w:tr>
      <w:tr w:rsidR="006C2B5D" w:rsidRPr="00094987" w:rsidTr="00A50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261" w:type="pct"/>
            <w:vAlign w:val="center"/>
          </w:tcPr>
          <w:p w:rsidR="006C2B5D" w:rsidRPr="00A5053E" w:rsidRDefault="006C2B5D" w:rsidP="00A5053E">
            <w:pPr>
              <w:ind w:left="-284" w:right="57" w:firstLine="284"/>
              <w:contextualSpacing/>
              <w:outlineLvl w:val="0"/>
              <w:rPr>
                <w:rFonts w:ascii="Arial Narrow" w:hAnsi="Arial Narrow" w:cs="Arial"/>
                <w:color w:val="000000" w:themeColor="text1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Cs w:val="22"/>
              </w:rPr>
              <w:t>Utilização da Capacidade Instalada</w:t>
            </w:r>
          </w:p>
        </w:tc>
        <w:tc>
          <w:tcPr>
            <w:tcW w:w="898" w:type="pct"/>
            <w:vAlign w:val="center"/>
          </w:tcPr>
          <w:p w:rsidR="006C2B5D" w:rsidRPr="00A5053E" w:rsidRDefault="006C2B5D" w:rsidP="00A5053E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79,43</w:t>
            </w:r>
          </w:p>
        </w:tc>
        <w:tc>
          <w:tcPr>
            <w:tcW w:w="856" w:type="pct"/>
            <w:vAlign w:val="center"/>
          </w:tcPr>
          <w:p w:rsidR="006C2B5D" w:rsidRPr="00A5053E" w:rsidRDefault="006C2B5D" w:rsidP="00A5053E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81,80</w:t>
            </w:r>
          </w:p>
        </w:tc>
        <w:tc>
          <w:tcPr>
            <w:tcW w:w="984" w:type="pct"/>
            <w:vAlign w:val="center"/>
          </w:tcPr>
          <w:p w:rsidR="006C2B5D" w:rsidRPr="00A5053E" w:rsidRDefault="006C2B5D" w:rsidP="00A5053E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80,62</w:t>
            </w:r>
          </w:p>
        </w:tc>
      </w:tr>
      <w:tr w:rsidR="006C2B5D" w:rsidRPr="00094987" w:rsidTr="00A5053E">
        <w:trPr>
          <w:trHeight w:val="397"/>
        </w:trPr>
        <w:tc>
          <w:tcPr>
            <w:tcW w:w="2261" w:type="pct"/>
            <w:vAlign w:val="center"/>
          </w:tcPr>
          <w:p w:rsidR="006C2B5D" w:rsidRPr="00A5053E" w:rsidRDefault="006C2B5D" w:rsidP="00A5053E">
            <w:pPr>
              <w:ind w:left="34" w:right="57" w:hanging="34"/>
              <w:contextualSpacing/>
              <w:outlineLvl w:val="0"/>
              <w:rPr>
                <w:rFonts w:ascii="Arial Narrow" w:hAnsi="Arial Narrow" w:cs="Arial"/>
                <w:color w:val="000000" w:themeColor="text1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Cs w:val="22"/>
              </w:rPr>
              <w:t>Utilização da Capacidade Instalada (dessazonalizada)</w:t>
            </w:r>
          </w:p>
        </w:tc>
        <w:tc>
          <w:tcPr>
            <w:tcW w:w="898" w:type="pct"/>
            <w:vAlign w:val="center"/>
          </w:tcPr>
          <w:p w:rsidR="006C2B5D" w:rsidRPr="00A5053E" w:rsidRDefault="006C2B5D" w:rsidP="00A5053E">
            <w:pPr>
              <w:ind w:left="-284" w:firstLine="284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79,39</w:t>
            </w:r>
          </w:p>
        </w:tc>
        <w:tc>
          <w:tcPr>
            <w:tcW w:w="856" w:type="pct"/>
            <w:vAlign w:val="center"/>
          </w:tcPr>
          <w:p w:rsidR="006C2B5D" w:rsidRPr="00A5053E" w:rsidRDefault="006C2B5D" w:rsidP="00A5053E">
            <w:pPr>
              <w:ind w:left="-284" w:firstLine="284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82,24</w:t>
            </w:r>
          </w:p>
        </w:tc>
        <w:tc>
          <w:tcPr>
            <w:tcW w:w="984" w:type="pct"/>
            <w:vAlign w:val="center"/>
          </w:tcPr>
          <w:p w:rsidR="006C2B5D" w:rsidRPr="00A5053E" w:rsidRDefault="006C2B5D" w:rsidP="00A5053E">
            <w:pPr>
              <w:ind w:left="-284" w:firstLine="284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A5053E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80,54</w:t>
            </w:r>
          </w:p>
        </w:tc>
      </w:tr>
    </w:tbl>
    <w:p w:rsidR="0037649D" w:rsidRPr="00094987" w:rsidRDefault="0037649D" w:rsidP="005E1280">
      <w:pPr>
        <w:spacing w:before="120"/>
        <w:ind w:left="-284"/>
        <w:contextualSpacing/>
        <w:rPr>
          <w:rStyle w:val="nfase"/>
          <w:rFonts w:ascii="Arial Narrow" w:hAnsi="Arial Narrow"/>
          <w:i w:val="0"/>
          <w:sz w:val="20"/>
          <w:szCs w:val="16"/>
        </w:rPr>
      </w:pPr>
      <w:r w:rsidRPr="00094987">
        <w:rPr>
          <w:rStyle w:val="nfase"/>
          <w:rFonts w:ascii="Arial Narrow" w:hAnsi="Arial Narrow"/>
          <w:sz w:val="20"/>
          <w:szCs w:val="16"/>
        </w:rPr>
        <w:t xml:space="preserve">Fonte: </w:t>
      </w:r>
      <w:r w:rsidR="00094987" w:rsidRPr="00094987">
        <w:rPr>
          <w:rStyle w:val="nfase"/>
          <w:rFonts w:ascii="Arial Narrow" w:hAnsi="Arial Narrow"/>
          <w:sz w:val="20"/>
          <w:szCs w:val="16"/>
        </w:rPr>
        <w:t xml:space="preserve">Pesquisa Indicadores Industriais. Observatório da Indústria </w:t>
      </w:r>
      <w:r w:rsidR="00D95B5F">
        <w:rPr>
          <w:rStyle w:val="nfase"/>
          <w:rFonts w:ascii="Arial Narrow" w:hAnsi="Arial Narrow"/>
          <w:sz w:val="20"/>
          <w:szCs w:val="16"/>
        </w:rPr>
        <w:t xml:space="preserve">Catarinense </w:t>
      </w:r>
      <w:r w:rsidR="00094987" w:rsidRPr="00094987">
        <w:rPr>
          <w:rStyle w:val="nfase"/>
          <w:rFonts w:ascii="Arial Narrow" w:hAnsi="Arial Narrow"/>
          <w:sz w:val="20"/>
          <w:szCs w:val="16"/>
        </w:rPr>
        <w:t xml:space="preserve">da </w:t>
      </w:r>
      <w:r w:rsidRPr="00094987">
        <w:rPr>
          <w:rStyle w:val="nfase"/>
          <w:rFonts w:ascii="Arial Narrow" w:hAnsi="Arial Narrow"/>
          <w:sz w:val="20"/>
          <w:szCs w:val="16"/>
        </w:rPr>
        <w:t>FIESC.</w:t>
      </w:r>
    </w:p>
    <w:p w:rsidR="0037649D" w:rsidRPr="00094987" w:rsidRDefault="0037649D" w:rsidP="0037649D">
      <w:pPr>
        <w:rPr>
          <w:rFonts w:ascii="Arial Narrow" w:hAnsi="Arial Narrow" w:cs="Arial"/>
          <w:sz w:val="22"/>
          <w:szCs w:val="22"/>
        </w:rPr>
      </w:pPr>
      <w:r w:rsidRPr="00094987">
        <w:rPr>
          <w:rFonts w:ascii="Arial Narrow" w:hAnsi="Arial Narrow" w:cs="Arial"/>
          <w:sz w:val="22"/>
          <w:szCs w:val="22"/>
        </w:rPr>
        <w:br w:type="page"/>
      </w:r>
    </w:p>
    <w:p w:rsidR="00815372" w:rsidRPr="0040580D" w:rsidRDefault="00815372" w:rsidP="00815372">
      <w:pPr>
        <w:jc w:val="both"/>
        <w:rPr>
          <w:rFonts w:ascii="Arial Narrow" w:hAnsi="Arial Narrow" w:cs="ArialNarrow-Bold"/>
          <w:b/>
          <w:bCs/>
          <w:color w:val="1C6360"/>
          <w:sz w:val="36"/>
          <w:szCs w:val="32"/>
        </w:rPr>
      </w:pPr>
      <w:r w:rsidRPr="0040580D">
        <w:rPr>
          <w:rFonts w:ascii="Arial Narrow" w:hAnsi="Arial Narrow" w:cs="ArialNarrow-Bold"/>
          <w:b/>
          <w:bCs/>
          <w:color w:val="1C6360"/>
          <w:sz w:val="36"/>
          <w:szCs w:val="32"/>
        </w:rPr>
        <w:t>Vendas</w:t>
      </w:r>
      <w:r w:rsidR="0040580D">
        <w:rPr>
          <w:rFonts w:ascii="Arial Narrow" w:hAnsi="Arial Narrow" w:cs="ArialNarrow-Bold"/>
          <w:b/>
          <w:bCs/>
          <w:color w:val="1C6360"/>
          <w:sz w:val="36"/>
          <w:szCs w:val="32"/>
        </w:rPr>
        <w:t xml:space="preserve"> Industriais</w:t>
      </w:r>
    </w:p>
    <w:p w:rsidR="007A2781" w:rsidRDefault="005E1280" w:rsidP="007A2781">
      <w:pPr>
        <w:ind w:firstLine="567"/>
        <w:jc w:val="both"/>
        <w:rPr>
          <w:rFonts w:ascii="Arial Narrow" w:eastAsia="Times New Roman" w:hAnsi="Arial Narrow" w:cs="Calibri"/>
          <w:color w:val="00000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177165</wp:posOffset>
            </wp:positionV>
            <wp:extent cx="3096260" cy="1776730"/>
            <wp:effectExtent l="0" t="0" r="8890" b="0"/>
            <wp:wrapTight wrapText="bothSides">
              <wp:wrapPolygon edited="0">
                <wp:start x="0" y="0"/>
                <wp:lineTo x="0" y="21307"/>
                <wp:lineTo x="21529" y="21307"/>
                <wp:lineTo x="21529" y="0"/>
                <wp:lineTo x="0" y="0"/>
              </wp:wrapPolygon>
            </wp:wrapTight>
            <wp:docPr id="10335" name="Gráfico 103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0771" w:rsidRDefault="00D95B5F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>
        <w:rPr>
          <w:rFonts w:ascii="Arial Narrow" w:eastAsia="Times New Roman" w:hAnsi="Arial Narrow" w:cs="Calibri"/>
          <w:color w:val="000000"/>
          <w:lang w:eastAsia="pt-BR"/>
        </w:rPr>
        <w:t>Em maio de 2018, o</w:t>
      </w:r>
      <w:r w:rsidR="00175A34">
        <w:rPr>
          <w:rFonts w:ascii="Arial Narrow" w:eastAsia="Times New Roman" w:hAnsi="Arial Narrow" w:cs="Calibri"/>
          <w:color w:val="000000"/>
          <w:lang w:eastAsia="pt-BR"/>
        </w:rPr>
        <w:t xml:space="preserve"> faturamento real das vendas no</w:t>
      </w:r>
      <w:r w:rsidR="006C2B5D" w:rsidRPr="006C2B5D">
        <w:rPr>
          <w:rFonts w:ascii="Arial Narrow" w:eastAsia="Times New Roman" w:hAnsi="Arial Narrow" w:cs="Calibri"/>
          <w:color w:val="000000"/>
          <w:lang w:eastAsia="pt-BR"/>
        </w:rPr>
        <w:t xml:space="preserve"> mês teve decréscimo de -10,06% em relação ao</w:t>
      </w:r>
      <w:r w:rsidR="005E1280" w:rsidRPr="005E1280">
        <w:rPr>
          <w:noProof/>
          <w:lang w:eastAsia="pt-BR"/>
        </w:rPr>
        <w:t xml:space="preserve"> </w:t>
      </w:r>
      <w:r w:rsidR="006C2B5D" w:rsidRPr="006C2B5D">
        <w:rPr>
          <w:rFonts w:ascii="Arial Narrow" w:eastAsia="Times New Roman" w:hAnsi="Arial Narrow" w:cs="Calibri"/>
          <w:color w:val="000000"/>
          <w:lang w:eastAsia="pt-BR"/>
        </w:rPr>
        <w:t>mês anterior, com a influência sazonal, a variação é de -10,02%.</w:t>
      </w:r>
      <w:r w:rsidR="00E56C05">
        <w:rPr>
          <w:rFonts w:ascii="Arial Narrow" w:eastAsia="Times New Roman" w:hAnsi="Arial Narrow" w:cs="Calibri"/>
          <w:color w:val="000000"/>
          <w:lang w:eastAsia="pt-BR"/>
        </w:rPr>
        <w:t xml:space="preserve"> </w:t>
      </w:r>
      <w:r w:rsidR="005E1280">
        <w:rPr>
          <w:rFonts w:ascii="Arial Narrow" w:eastAsia="Times New Roman" w:hAnsi="Arial Narrow" w:cs="Calibri"/>
          <w:color w:val="000000"/>
          <w:lang w:eastAsia="pt-BR"/>
        </w:rPr>
        <w:t>Este desempenho quebrou uma tendência de crescimento desde maio do ano anterior. A comparação com este</w:t>
      </w:r>
      <w:r w:rsidR="006C2B5D" w:rsidRPr="006C2B5D">
        <w:rPr>
          <w:rFonts w:ascii="Arial Narrow" w:eastAsia="Times New Roman" w:hAnsi="Arial Narrow" w:cs="Calibri"/>
          <w:color w:val="000000"/>
          <w:lang w:eastAsia="pt-BR"/>
        </w:rPr>
        <w:t xml:space="preserve"> mesmo mês d</w:t>
      </w:r>
      <w:r w:rsidR="005E1280">
        <w:rPr>
          <w:rFonts w:ascii="Arial Narrow" w:eastAsia="Times New Roman" w:hAnsi="Arial Narrow" w:cs="Calibri"/>
          <w:color w:val="000000"/>
          <w:lang w:eastAsia="pt-BR"/>
        </w:rPr>
        <w:t>e 2017 mostra</w:t>
      </w:r>
      <w:r w:rsidR="006C2B5D" w:rsidRPr="006C2B5D">
        <w:rPr>
          <w:rFonts w:ascii="Arial Narrow" w:eastAsia="Times New Roman" w:hAnsi="Arial Narrow" w:cs="Calibri"/>
          <w:color w:val="000000"/>
          <w:lang w:eastAsia="pt-BR"/>
        </w:rPr>
        <w:t xml:space="preserve"> um decréscim</w:t>
      </w:r>
      <w:r w:rsidR="005E1280">
        <w:rPr>
          <w:rFonts w:ascii="Arial Narrow" w:eastAsia="Times New Roman" w:hAnsi="Arial Narrow" w:cs="Calibri"/>
          <w:color w:val="000000"/>
          <w:lang w:eastAsia="pt-BR"/>
        </w:rPr>
        <w:t xml:space="preserve">o de -2,44%. </w:t>
      </w:r>
      <w:r w:rsidR="006C2B5D" w:rsidRPr="006C2B5D">
        <w:rPr>
          <w:rFonts w:ascii="Arial Narrow" w:eastAsia="Times New Roman" w:hAnsi="Arial Narrow" w:cs="Calibri"/>
          <w:color w:val="000000"/>
          <w:lang w:eastAsia="pt-BR"/>
        </w:rPr>
        <w:t>Das quatorze atividades pesquisadas pela FIESC, 5 tiveram acréscimo neste comparativo, sendo as maiores variações positivas observadas em Produtos alimentícios (21,72%), Vestuário e acessórios (19,39%) e Metalurgia (6,39%). Já entre as menores taxas estão as atividades de Celulose e papel (-27,74%), Produtos têxteis (-25,14%) e Produtos de madeira (-20,57%).</w:t>
      </w:r>
    </w:p>
    <w:p w:rsidR="00E56C05" w:rsidRDefault="00E56C05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</w:p>
    <w:p w:rsidR="006C2B5D" w:rsidRPr="006C2B5D" w:rsidRDefault="006C2B5D" w:rsidP="006C2B5D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6C2B5D">
        <w:rPr>
          <w:rFonts w:ascii="Arial Narrow" w:eastAsia="Times New Roman" w:hAnsi="Arial Narrow" w:cs="Calibri"/>
          <w:color w:val="000000"/>
          <w:lang w:eastAsia="pt-BR"/>
        </w:rPr>
        <w:t>No acumulado do ano, o crescimento é de 9,83%, sendo observado avanço em 12 das quatorze atividades, nas quais as maiores ampliações estão em Vestuário e acessórios (35,19%), Produtos de Metal (22,83%) e Produtos alimentícios (22,27%). Os menores desempenhos ocorrem em Celulose e papel (-5,24%), Borracha e material plástico (-0,61%) e Produtos têxteis (0,51%).</w:t>
      </w:r>
    </w:p>
    <w:p w:rsidR="00684ED1" w:rsidRDefault="00684ED1" w:rsidP="00930F12">
      <w:pPr>
        <w:jc w:val="both"/>
        <w:rPr>
          <w:rFonts w:ascii="Arial Narrow" w:hAnsi="Arial Narrow"/>
        </w:rPr>
      </w:pPr>
    </w:p>
    <w:p w:rsidR="0037649D" w:rsidRPr="0040580D" w:rsidRDefault="00BB065C" w:rsidP="0040580D">
      <w:pPr>
        <w:pStyle w:val="BasicParagraph"/>
        <w:spacing w:after="240" w:line="240" w:lineRule="auto"/>
        <w:outlineLvl w:val="0"/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</w:pPr>
      <w:r w:rsidRPr="0040580D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Gráfico 1</w:t>
      </w:r>
      <w:r w:rsidR="0037649D" w:rsidRPr="0040580D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 – Variação % do Faturamento (Mensal e Acumulado)</w:t>
      </w:r>
    </w:p>
    <w:p w:rsidR="00483D55" w:rsidRDefault="00483D55" w:rsidP="0037649D">
      <w:pPr>
        <w:contextualSpacing/>
        <w:jc w:val="center"/>
        <w:outlineLvl w:val="0"/>
        <w:rPr>
          <w:rFonts w:ascii="Arial Narrow" w:hAnsi="Arial Narrow" w:cs="Arial"/>
          <w:b/>
          <w:sz w:val="28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130175</wp:posOffset>
                </wp:positionH>
                <wp:positionV relativeFrom="paragraph">
                  <wp:posOffset>1377842</wp:posOffset>
                </wp:positionV>
                <wp:extent cx="4991100" cy="190500"/>
                <wp:effectExtent l="0" t="0" r="19050" b="19050"/>
                <wp:wrapNone/>
                <wp:docPr id="49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0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9AFBD" id="Retângulo 16" o:spid="_x0000_s1026" style="position:absolute;margin-left:10.25pt;margin-top:108.5pt;width:393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" filled="f" strokecolor="windowText" strokeweight=".5pt">
                <v:stroke dashstyle="dash"/>
                <v:path arrowok="t"/>
                <w10:wrap anchorx="margin"/>
              </v:rect>
            </w:pict>
          </mc:Fallback>
        </mc:AlternateContent>
      </w:r>
      <w:r w:rsidR="00E56C05">
        <w:rPr>
          <w:noProof/>
          <w:lang w:eastAsia="pt-BR"/>
        </w:rPr>
        <w:drawing>
          <wp:inline distT="0" distB="0" distL="0" distR="0" wp14:anchorId="7DD9465B" wp14:editId="68B2BBBB">
            <wp:extent cx="5554980" cy="3260725"/>
            <wp:effectExtent l="0" t="0" r="7620" b="0"/>
            <wp:docPr id="10329" name="Gráfico 103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94987" w:rsidRPr="00094987" w:rsidRDefault="00094987" w:rsidP="00094987">
      <w:pPr>
        <w:spacing w:before="120"/>
        <w:contextualSpacing/>
        <w:rPr>
          <w:rStyle w:val="nfase"/>
          <w:rFonts w:ascii="Arial Narrow" w:hAnsi="Arial Narrow"/>
          <w:i w:val="0"/>
          <w:sz w:val="20"/>
          <w:szCs w:val="16"/>
        </w:rPr>
      </w:pPr>
      <w:r w:rsidRPr="00094987">
        <w:rPr>
          <w:rStyle w:val="nfase"/>
          <w:rFonts w:ascii="Arial Narrow" w:hAnsi="Arial Narrow"/>
          <w:sz w:val="20"/>
          <w:szCs w:val="16"/>
        </w:rPr>
        <w:t xml:space="preserve">Fonte: Pesquisa Indicadores Industriais. Observatório da Indústria </w:t>
      </w:r>
      <w:r w:rsidR="00175A34">
        <w:rPr>
          <w:rStyle w:val="nfase"/>
          <w:rFonts w:ascii="Arial Narrow" w:hAnsi="Arial Narrow"/>
          <w:sz w:val="20"/>
          <w:szCs w:val="16"/>
        </w:rPr>
        <w:t xml:space="preserve">Catarinense </w:t>
      </w:r>
      <w:r w:rsidRPr="00094987">
        <w:rPr>
          <w:rStyle w:val="nfase"/>
          <w:rFonts w:ascii="Arial Narrow" w:hAnsi="Arial Narrow"/>
          <w:sz w:val="20"/>
          <w:szCs w:val="16"/>
        </w:rPr>
        <w:t>da FIESC.</w:t>
      </w:r>
    </w:p>
    <w:p w:rsidR="0056500E" w:rsidRDefault="0056500E" w:rsidP="00B2400D">
      <w:pPr>
        <w:ind w:firstLine="567"/>
        <w:jc w:val="both"/>
        <w:rPr>
          <w:rFonts w:ascii="Arial Narrow" w:hAnsi="Arial Narrow"/>
          <w:b/>
        </w:rPr>
      </w:pPr>
    </w:p>
    <w:p w:rsidR="00A4391C" w:rsidRPr="00815372" w:rsidRDefault="00A4391C" w:rsidP="00A4391C">
      <w:pPr>
        <w:jc w:val="both"/>
        <w:rPr>
          <w:rFonts w:ascii="Arial Narrow" w:hAnsi="Arial Narrow"/>
          <w:sz w:val="32"/>
        </w:rPr>
      </w:pPr>
      <w:r w:rsidRPr="0040580D">
        <w:rPr>
          <w:rFonts w:ascii="Arial Narrow" w:hAnsi="Arial Narrow" w:cs="ArialNarrow-Bold"/>
          <w:b/>
          <w:bCs/>
          <w:color w:val="1C6360"/>
          <w:sz w:val="36"/>
          <w:szCs w:val="32"/>
        </w:rPr>
        <w:t>Utilização da Capacidade Instalada</w:t>
      </w:r>
    </w:p>
    <w:p w:rsidR="002D0771" w:rsidRDefault="002D0771" w:rsidP="004E110A">
      <w:pPr>
        <w:ind w:firstLine="567"/>
        <w:jc w:val="both"/>
        <w:rPr>
          <w:rFonts w:ascii="Arial Narrow" w:hAnsi="Arial Narrow"/>
        </w:rPr>
      </w:pPr>
    </w:p>
    <w:p w:rsidR="002D0771" w:rsidRPr="002D0771" w:rsidRDefault="006C2B5D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6C2B5D">
        <w:rPr>
          <w:rFonts w:ascii="Arial Narrow" w:eastAsia="Times New Roman" w:hAnsi="Arial Narrow" w:cs="Calibri"/>
          <w:color w:val="000000"/>
          <w:lang w:eastAsia="pt-BR"/>
        </w:rPr>
        <w:t xml:space="preserve">A utilização da capacidade instalada mostrou uma variação de -2,85 pontos percentuais em relação ao mês anterior, com o componente sazonal, a mudança foi de -2,38 pontos. Já em relação ao mesmo mês do ano anterior, houve decréscimo de -1,16 </w:t>
      </w:r>
      <w:proofErr w:type="spellStart"/>
      <w:r w:rsidRPr="006C2B5D">
        <w:rPr>
          <w:rFonts w:ascii="Arial Narrow" w:eastAsia="Times New Roman" w:hAnsi="Arial Narrow" w:cs="Calibri"/>
          <w:color w:val="000000"/>
          <w:lang w:eastAsia="pt-BR"/>
        </w:rPr>
        <w:t>p.p</w:t>
      </w:r>
      <w:proofErr w:type="spellEnd"/>
      <w:r w:rsidRPr="006C2B5D">
        <w:rPr>
          <w:rFonts w:ascii="Arial Narrow" w:eastAsia="Times New Roman" w:hAnsi="Arial Narrow" w:cs="Calibri"/>
          <w:color w:val="000000"/>
          <w:lang w:eastAsia="pt-BR"/>
        </w:rPr>
        <w:t xml:space="preserve">., sendo que as atividades de Veículos, reboques e carroceria (10,33 </w:t>
      </w:r>
      <w:proofErr w:type="spellStart"/>
      <w:r w:rsidRPr="006C2B5D">
        <w:rPr>
          <w:rFonts w:ascii="Arial Narrow" w:eastAsia="Times New Roman" w:hAnsi="Arial Narrow" w:cs="Calibri"/>
          <w:color w:val="000000"/>
          <w:lang w:eastAsia="pt-BR"/>
        </w:rPr>
        <w:t>p.p</w:t>
      </w:r>
      <w:proofErr w:type="spellEnd"/>
      <w:r w:rsidRPr="006C2B5D">
        <w:rPr>
          <w:rFonts w:ascii="Arial Narrow" w:eastAsia="Times New Roman" w:hAnsi="Arial Narrow" w:cs="Calibri"/>
          <w:color w:val="000000"/>
          <w:lang w:eastAsia="pt-BR"/>
        </w:rPr>
        <w:t xml:space="preserve">.), Produtos de madeira (5,88 </w:t>
      </w:r>
      <w:proofErr w:type="spellStart"/>
      <w:r w:rsidRPr="006C2B5D">
        <w:rPr>
          <w:rFonts w:ascii="Arial Narrow" w:eastAsia="Times New Roman" w:hAnsi="Arial Narrow" w:cs="Calibri"/>
          <w:color w:val="000000"/>
          <w:lang w:eastAsia="pt-BR"/>
        </w:rPr>
        <w:t>p.p</w:t>
      </w:r>
      <w:proofErr w:type="spellEnd"/>
      <w:r w:rsidRPr="006C2B5D">
        <w:rPr>
          <w:rFonts w:ascii="Arial Narrow" w:eastAsia="Times New Roman" w:hAnsi="Arial Narrow" w:cs="Calibri"/>
          <w:color w:val="000000"/>
          <w:lang w:eastAsia="pt-BR"/>
        </w:rPr>
        <w:t xml:space="preserve">.) e Produtos têxteis (5,73 </w:t>
      </w:r>
      <w:proofErr w:type="spellStart"/>
      <w:r w:rsidRPr="006C2B5D">
        <w:rPr>
          <w:rFonts w:ascii="Arial Narrow" w:eastAsia="Times New Roman" w:hAnsi="Arial Narrow" w:cs="Calibri"/>
          <w:color w:val="000000"/>
          <w:lang w:eastAsia="pt-BR"/>
        </w:rPr>
        <w:t>p.p</w:t>
      </w:r>
      <w:proofErr w:type="spellEnd"/>
      <w:r w:rsidRPr="006C2B5D">
        <w:rPr>
          <w:rFonts w:ascii="Arial Narrow" w:eastAsia="Times New Roman" w:hAnsi="Arial Narrow" w:cs="Calibri"/>
          <w:color w:val="000000"/>
          <w:lang w:eastAsia="pt-BR"/>
        </w:rPr>
        <w:t xml:space="preserve">.) tiveram os melhores desempenhos. Por outro lado, </w:t>
      </w:r>
      <w:r w:rsidR="005A23FF">
        <w:rPr>
          <w:rFonts w:ascii="Arial Narrow" w:eastAsia="Times New Roman" w:hAnsi="Arial Narrow" w:cs="Calibri"/>
          <w:color w:val="000000"/>
          <w:lang w:eastAsia="pt-BR"/>
        </w:rPr>
        <w:t>mostram</w:t>
      </w:r>
      <w:r w:rsidRPr="006C2B5D">
        <w:rPr>
          <w:rFonts w:ascii="Arial Narrow" w:eastAsia="Times New Roman" w:hAnsi="Arial Narrow" w:cs="Calibri"/>
          <w:color w:val="000000"/>
          <w:lang w:eastAsia="pt-BR"/>
        </w:rPr>
        <w:t xml:space="preserve"> desempenhos mais fracos os setores de Vestuário e acessórios (-9,65 </w:t>
      </w:r>
      <w:proofErr w:type="spellStart"/>
      <w:r w:rsidRPr="006C2B5D">
        <w:rPr>
          <w:rFonts w:ascii="Arial Narrow" w:eastAsia="Times New Roman" w:hAnsi="Arial Narrow" w:cs="Calibri"/>
          <w:color w:val="000000"/>
          <w:lang w:eastAsia="pt-BR"/>
        </w:rPr>
        <w:t>p.p</w:t>
      </w:r>
      <w:proofErr w:type="spellEnd"/>
      <w:r w:rsidRPr="006C2B5D">
        <w:rPr>
          <w:rFonts w:ascii="Arial Narrow" w:eastAsia="Times New Roman" w:hAnsi="Arial Narrow" w:cs="Calibri"/>
          <w:color w:val="000000"/>
          <w:lang w:eastAsia="pt-BR"/>
        </w:rPr>
        <w:t>.) e Produtos alimentíc</w:t>
      </w:r>
      <w:r w:rsidR="005A23FF">
        <w:rPr>
          <w:rFonts w:ascii="Arial Narrow" w:eastAsia="Times New Roman" w:hAnsi="Arial Narrow" w:cs="Calibri"/>
          <w:color w:val="000000"/>
          <w:lang w:eastAsia="pt-BR"/>
        </w:rPr>
        <w:t xml:space="preserve">ios (-6,45 </w:t>
      </w:r>
      <w:proofErr w:type="spellStart"/>
      <w:r w:rsidR="005A23FF">
        <w:rPr>
          <w:rFonts w:ascii="Arial Narrow" w:eastAsia="Times New Roman" w:hAnsi="Arial Narrow" w:cs="Calibri"/>
          <w:color w:val="000000"/>
          <w:lang w:eastAsia="pt-BR"/>
        </w:rPr>
        <w:t>p.p</w:t>
      </w:r>
      <w:proofErr w:type="spellEnd"/>
      <w:r w:rsidR="005A23FF">
        <w:rPr>
          <w:rFonts w:ascii="Arial Narrow" w:eastAsia="Times New Roman" w:hAnsi="Arial Narrow" w:cs="Calibri"/>
          <w:color w:val="000000"/>
          <w:lang w:eastAsia="pt-BR"/>
        </w:rPr>
        <w:t>.). Deste modo, no ano,</w:t>
      </w:r>
      <w:r w:rsidRPr="006C2B5D">
        <w:rPr>
          <w:rFonts w:ascii="Arial Narrow" w:eastAsia="Times New Roman" w:hAnsi="Arial Narrow" w:cs="Calibri"/>
          <w:color w:val="000000"/>
          <w:lang w:eastAsia="pt-BR"/>
        </w:rPr>
        <w:t xml:space="preserve"> o indicador acumula decréscimo de -1,2 </w:t>
      </w:r>
      <w:proofErr w:type="spellStart"/>
      <w:r w:rsidRPr="006C2B5D">
        <w:rPr>
          <w:rFonts w:ascii="Arial Narrow" w:eastAsia="Times New Roman" w:hAnsi="Arial Narrow" w:cs="Calibri"/>
          <w:color w:val="000000"/>
          <w:lang w:eastAsia="pt-BR"/>
        </w:rPr>
        <w:t>p.p</w:t>
      </w:r>
      <w:proofErr w:type="spellEnd"/>
      <w:r w:rsidRPr="006C2B5D">
        <w:rPr>
          <w:rFonts w:ascii="Arial Narrow" w:eastAsia="Times New Roman" w:hAnsi="Arial Narrow" w:cs="Calibri"/>
          <w:color w:val="000000"/>
          <w:lang w:eastAsia="pt-BR"/>
        </w:rPr>
        <w:t>., informação que pode ser visualizada no gráfico 2.</w:t>
      </w:r>
    </w:p>
    <w:p w:rsidR="002D0771" w:rsidRPr="002D0771" w:rsidRDefault="002D0771" w:rsidP="002D0771">
      <w:pPr>
        <w:ind w:firstLine="567"/>
        <w:jc w:val="both"/>
        <w:rPr>
          <w:rFonts w:ascii="Arial Narrow" w:eastAsia="Times New Roman" w:hAnsi="Arial Narrow" w:cs="Calibri"/>
          <w:color w:val="000000"/>
          <w:lang w:eastAsia="pt-BR"/>
        </w:rPr>
      </w:pPr>
    </w:p>
    <w:p w:rsidR="0037649D" w:rsidRDefault="0037649D" w:rsidP="004E110A">
      <w:pPr>
        <w:ind w:firstLine="567"/>
        <w:jc w:val="both"/>
        <w:rPr>
          <w:rFonts w:ascii="Arial Narrow" w:hAnsi="Arial Narrow"/>
        </w:rPr>
      </w:pPr>
      <w:r w:rsidRPr="00F12BCF">
        <w:rPr>
          <w:rFonts w:ascii="Arial Narrow" w:hAnsi="Arial Narrow"/>
        </w:rPr>
        <w:t>.</w:t>
      </w:r>
    </w:p>
    <w:p w:rsidR="0037649D" w:rsidRPr="00E56C05" w:rsidRDefault="0037649D" w:rsidP="00E56C05">
      <w:pPr>
        <w:pStyle w:val="BasicParagraph"/>
        <w:spacing w:after="240" w:line="240" w:lineRule="auto"/>
        <w:outlineLvl w:val="0"/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</w:pP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Gráfico </w:t>
      </w:r>
      <w:r w:rsidR="00BB065C"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2</w:t>
      </w: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 – Variação, em pontos percentuais, da UCI (Mensal e Acumulado)</w:t>
      </w:r>
    </w:p>
    <w:p w:rsidR="00434385" w:rsidRDefault="00434385" w:rsidP="0037649D">
      <w:pPr>
        <w:contextualSpacing/>
        <w:jc w:val="center"/>
        <w:outlineLvl w:val="0"/>
        <w:rPr>
          <w:rFonts w:ascii="Arial Narrow" w:hAnsi="Arial Narrow" w:cs="Arial"/>
          <w:b/>
          <w:sz w:val="28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1877060</wp:posOffset>
                </wp:positionV>
                <wp:extent cx="5248275" cy="180975"/>
                <wp:effectExtent l="0" t="0" r="28575" b="28575"/>
                <wp:wrapNone/>
                <wp:docPr id="4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1809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38FB0" id="Retângulo 18" o:spid="_x0000_s1026" style="position:absolute;margin-left:3.75pt;margin-top:147.8pt;width:413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" filled="f" strokecolor="windowText" strokeweight=".5pt">
                <v:stroke dashstyle="dash"/>
                <v:path arrowok="t"/>
                <w10:wrap anchorx="margin"/>
              </v:rect>
            </w:pict>
          </mc:Fallback>
        </mc:AlternateContent>
      </w:r>
      <w:r w:rsidR="00E56C05">
        <w:rPr>
          <w:noProof/>
          <w:lang w:eastAsia="pt-BR"/>
        </w:rPr>
        <w:drawing>
          <wp:inline distT="0" distB="0" distL="0" distR="0" wp14:anchorId="1A435936" wp14:editId="0BD236E5">
            <wp:extent cx="5580380" cy="3790950"/>
            <wp:effectExtent l="0" t="0" r="1270" b="0"/>
            <wp:docPr id="10330" name="Gráfico 103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94987" w:rsidRPr="00094987" w:rsidRDefault="00094987" w:rsidP="00094987">
      <w:pPr>
        <w:spacing w:before="120"/>
        <w:contextualSpacing/>
        <w:rPr>
          <w:rStyle w:val="nfase"/>
          <w:rFonts w:ascii="Arial Narrow" w:hAnsi="Arial Narrow"/>
          <w:i w:val="0"/>
          <w:sz w:val="20"/>
          <w:szCs w:val="16"/>
        </w:rPr>
      </w:pPr>
      <w:r w:rsidRPr="00094987">
        <w:rPr>
          <w:rStyle w:val="nfase"/>
          <w:rFonts w:ascii="Arial Narrow" w:hAnsi="Arial Narrow"/>
          <w:sz w:val="20"/>
          <w:szCs w:val="16"/>
        </w:rPr>
        <w:t xml:space="preserve">Fonte: Pesquisa Indicadores Industriais. Observatório da Indústria </w:t>
      </w:r>
      <w:r w:rsidR="00175A34">
        <w:rPr>
          <w:rStyle w:val="nfase"/>
          <w:rFonts w:ascii="Arial Narrow" w:hAnsi="Arial Narrow"/>
          <w:sz w:val="20"/>
          <w:szCs w:val="16"/>
        </w:rPr>
        <w:t xml:space="preserve">Catarinense </w:t>
      </w:r>
      <w:r w:rsidRPr="00094987">
        <w:rPr>
          <w:rStyle w:val="nfase"/>
          <w:rFonts w:ascii="Arial Narrow" w:hAnsi="Arial Narrow"/>
          <w:sz w:val="20"/>
          <w:szCs w:val="16"/>
        </w:rPr>
        <w:t>da FIESC.</w:t>
      </w:r>
    </w:p>
    <w:p w:rsidR="0037649D" w:rsidRPr="00F12BCF" w:rsidRDefault="0037649D" w:rsidP="0037649D">
      <w:pPr>
        <w:jc w:val="both"/>
        <w:rPr>
          <w:rFonts w:ascii="Arial Narrow" w:hAnsi="Arial Narrow"/>
        </w:rPr>
      </w:pPr>
    </w:p>
    <w:p w:rsidR="0037649D" w:rsidRPr="00F12BCF" w:rsidRDefault="0037649D" w:rsidP="0037649D">
      <w:pPr>
        <w:jc w:val="both"/>
        <w:rPr>
          <w:rFonts w:ascii="Arial Narrow" w:hAnsi="Arial Narrow"/>
        </w:rPr>
      </w:pPr>
    </w:p>
    <w:p w:rsidR="0040580D" w:rsidRDefault="0037649D" w:rsidP="002D0771">
      <w:pPr>
        <w:jc w:val="both"/>
        <w:rPr>
          <w:rFonts w:ascii="Arial Narrow" w:hAnsi="Arial Narrow"/>
          <w:sz w:val="28"/>
        </w:rPr>
      </w:pPr>
      <w:r w:rsidRPr="0040580D">
        <w:rPr>
          <w:rFonts w:ascii="Arial Narrow" w:hAnsi="Arial Narrow" w:cs="ArialNarrow-Bold"/>
          <w:b/>
          <w:bCs/>
          <w:color w:val="1C6360"/>
          <w:sz w:val="36"/>
          <w:szCs w:val="32"/>
        </w:rPr>
        <w:t>Massa Salarial</w:t>
      </w:r>
      <w:r w:rsidRPr="00D63698">
        <w:rPr>
          <w:rFonts w:ascii="Arial Narrow" w:hAnsi="Arial Narrow"/>
          <w:sz w:val="28"/>
        </w:rPr>
        <w:t xml:space="preserve"> </w:t>
      </w:r>
    </w:p>
    <w:p w:rsidR="0040580D" w:rsidRDefault="0040580D" w:rsidP="002D0771">
      <w:pPr>
        <w:jc w:val="both"/>
        <w:rPr>
          <w:rFonts w:ascii="Arial Narrow" w:hAnsi="Arial Narrow"/>
          <w:sz w:val="28"/>
        </w:rPr>
      </w:pPr>
    </w:p>
    <w:p w:rsidR="002D0771" w:rsidRPr="002D0771" w:rsidRDefault="00EB51D1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EB51D1">
        <w:rPr>
          <w:rFonts w:ascii="Arial Narrow" w:eastAsia="Times New Roman" w:hAnsi="Arial Narrow" w:cs="Calibri"/>
          <w:color w:val="000000"/>
          <w:lang w:eastAsia="pt-BR"/>
        </w:rPr>
        <w:t>No mês, quando confrontado com mês anterior</w:t>
      </w:r>
      <w:r w:rsidR="00175A34">
        <w:rPr>
          <w:rFonts w:ascii="Arial Narrow" w:eastAsia="Times New Roman" w:hAnsi="Arial Narrow" w:cs="Calibri"/>
          <w:color w:val="000000"/>
          <w:lang w:eastAsia="pt-BR"/>
        </w:rPr>
        <w:t>,</w:t>
      </w:r>
      <w:r w:rsidRPr="00EB51D1">
        <w:rPr>
          <w:rFonts w:ascii="Arial Narrow" w:eastAsia="Times New Roman" w:hAnsi="Arial Narrow" w:cs="Calibri"/>
          <w:color w:val="000000"/>
          <w:lang w:eastAsia="pt-BR"/>
        </w:rPr>
        <w:t xml:space="preserve"> houve ampliação de 0,24%, valor inferior ao observado para a variável com a influência sazonal (que mostra crescimento de 1,02%). Frente ao mesmo mês do ano anterior, a ampliação é de 4,73%, impactada pelo avanço de 9 dos quatorze setores avaliados pela FIESC, especialmente em Informática e eletrônicos (21,81%), Produtos têxteis (15,92%) e Produtos de Metal (15,07%).</w:t>
      </w:r>
    </w:p>
    <w:p w:rsidR="002D0771" w:rsidRDefault="002D0771" w:rsidP="00E56C05">
      <w:pPr>
        <w:spacing w:line="360" w:lineRule="auto"/>
        <w:jc w:val="both"/>
        <w:rPr>
          <w:rFonts w:ascii="Arial Narrow" w:hAnsi="Arial Narrow"/>
          <w:b/>
        </w:rPr>
      </w:pPr>
    </w:p>
    <w:p w:rsidR="002D0771" w:rsidRDefault="00EB51D1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EB51D1">
        <w:rPr>
          <w:rFonts w:ascii="Arial Narrow" w:eastAsia="Times New Roman" w:hAnsi="Arial Narrow" w:cs="Calibri"/>
          <w:color w:val="000000"/>
          <w:lang w:eastAsia="pt-BR"/>
        </w:rPr>
        <w:t>No acumulado do ano, o desempenho da Massa Salarial é positivo, com taxa igual a 5,49%, sendo identificado crescimento em 13 setores. Os destaques ficam com Informática e eletrônicos (20,82%), Móveis (13,77%) e Produtos de Metal (12,72%). Já as menores taxas estão nos setores de Máquinas e equipamentos (-1,97%), Produtos de madeira (0,06%) e Máquinas, aparelhos e materiais elétricos (0,12%).</w:t>
      </w:r>
    </w:p>
    <w:p w:rsidR="002D0771" w:rsidRDefault="002D0771" w:rsidP="002D0771">
      <w:pPr>
        <w:jc w:val="both"/>
        <w:rPr>
          <w:rFonts w:ascii="Arial Narrow" w:eastAsia="Times New Roman" w:hAnsi="Arial Narrow" w:cs="Calibri"/>
          <w:color w:val="000000"/>
          <w:lang w:eastAsia="pt-BR"/>
        </w:rPr>
      </w:pPr>
    </w:p>
    <w:p w:rsidR="0037649D" w:rsidRPr="00E56C05" w:rsidRDefault="0037649D" w:rsidP="00E56C05">
      <w:pPr>
        <w:pStyle w:val="BasicParagraph"/>
        <w:spacing w:after="240" w:line="240" w:lineRule="auto"/>
        <w:outlineLvl w:val="0"/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</w:pP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Gráfico </w:t>
      </w:r>
      <w:r w:rsidR="00BB065C"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3</w:t>
      </w: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 – Variação % da Massa Salarial (Mensal e Acumulado)</w:t>
      </w:r>
    </w:p>
    <w:p w:rsidR="00EB0341" w:rsidRDefault="00EB0341" w:rsidP="0037649D">
      <w:pPr>
        <w:contextualSpacing/>
        <w:jc w:val="center"/>
        <w:outlineLvl w:val="0"/>
        <w:rPr>
          <w:rFonts w:ascii="Arial Narrow" w:hAnsi="Arial Narrow" w:cs="Arial"/>
          <w:b/>
          <w:sz w:val="28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1528445</wp:posOffset>
                </wp:positionV>
                <wp:extent cx="5476875" cy="190500"/>
                <wp:effectExtent l="0" t="0" r="28575" b="19050"/>
                <wp:wrapNone/>
                <wp:docPr id="47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687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D6FC" id="Retângulo 25" o:spid="_x0000_s1026" style="position:absolute;margin-left:0;margin-top:120.35pt;width:431.25pt;height: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" filled="f" strokecolor="windowText" strokeweight=".5pt">
                <v:stroke dashstyle="dash"/>
                <v:path arrowok="t"/>
                <w10:wrap anchorx="margin"/>
              </v:rect>
            </w:pict>
          </mc:Fallback>
        </mc:AlternateContent>
      </w:r>
      <w:r w:rsidR="00E56C05">
        <w:rPr>
          <w:noProof/>
          <w:lang w:eastAsia="pt-BR"/>
        </w:rPr>
        <w:drawing>
          <wp:inline distT="0" distB="0" distL="0" distR="0" wp14:anchorId="5B5C7800" wp14:editId="51F834E4">
            <wp:extent cx="5580380" cy="3581400"/>
            <wp:effectExtent l="0" t="0" r="1270" b="0"/>
            <wp:docPr id="10331" name="Gráfico 103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94987" w:rsidRPr="00094987" w:rsidRDefault="00094987" w:rsidP="00094987">
      <w:pPr>
        <w:spacing w:before="120"/>
        <w:contextualSpacing/>
        <w:rPr>
          <w:rStyle w:val="nfase"/>
          <w:rFonts w:ascii="Arial Narrow" w:hAnsi="Arial Narrow"/>
          <w:i w:val="0"/>
          <w:sz w:val="20"/>
          <w:szCs w:val="16"/>
        </w:rPr>
      </w:pPr>
      <w:r w:rsidRPr="00094987">
        <w:rPr>
          <w:rStyle w:val="nfase"/>
          <w:rFonts w:ascii="Arial Narrow" w:hAnsi="Arial Narrow"/>
          <w:sz w:val="20"/>
          <w:szCs w:val="16"/>
        </w:rPr>
        <w:t xml:space="preserve">Fonte: Pesquisa Indicadores Industriais. Observatório da Indústria </w:t>
      </w:r>
      <w:r w:rsidR="00175A34">
        <w:rPr>
          <w:rStyle w:val="nfase"/>
          <w:rFonts w:ascii="Arial Narrow" w:hAnsi="Arial Narrow"/>
          <w:sz w:val="20"/>
          <w:szCs w:val="16"/>
        </w:rPr>
        <w:t xml:space="preserve">Catarinense </w:t>
      </w:r>
      <w:r w:rsidRPr="00094987">
        <w:rPr>
          <w:rStyle w:val="nfase"/>
          <w:rFonts w:ascii="Arial Narrow" w:hAnsi="Arial Narrow"/>
          <w:sz w:val="20"/>
          <w:szCs w:val="16"/>
        </w:rPr>
        <w:t>da FIESC.</w:t>
      </w:r>
    </w:p>
    <w:p w:rsidR="0037649D" w:rsidRDefault="0037649D" w:rsidP="0037649D">
      <w:pPr>
        <w:jc w:val="both"/>
        <w:rPr>
          <w:rFonts w:ascii="Arial Narrow" w:hAnsi="Arial Narrow"/>
          <w:i/>
        </w:rPr>
      </w:pPr>
    </w:p>
    <w:p w:rsidR="0040580D" w:rsidRDefault="0037649D" w:rsidP="002D0771">
      <w:pPr>
        <w:jc w:val="both"/>
        <w:rPr>
          <w:rFonts w:ascii="Arial Narrow" w:hAnsi="Arial Narrow" w:cs="ArialNarrow-Bold"/>
          <w:b/>
          <w:bCs/>
          <w:color w:val="1C6360"/>
          <w:sz w:val="36"/>
          <w:szCs w:val="32"/>
        </w:rPr>
      </w:pPr>
      <w:r w:rsidRPr="0040580D">
        <w:rPr>
          <w:rFonts w:ascii="Arial Narrow" w:hAnsi="Arial Narrow" w:cs="ArialNarrow-Bold"/>
          <w:b/>
          <w:bCs/>
          <w:color w:val="1C6360"/>
          <w:sz w:val="36"/>
          <w:szCs w:val="32"/>
        </w:rPr>
        <w:t>Pessoal Empregado</w:t>
      </w:r>
    </w:p>
    <w:p w:rsidR="0040580D" w:rsidRDefault="0040580D" w:rsidP="002D0771">
      <w:pPr>
        <w:jc w:val="both"/>
        <w:rPr>
          <w:rFonts w:ascii="Arial Narrow" w:eastAsia="Times New Roman" w:hAnsi="Arial Narrow" w:cs="Calibri"/>
          <w:color w:val="000000"/>
          <w:lang w:eastAsia="pt-BR"/>
        </w:rPr>
      </w:pPr>
    </w:p>
    <w:p w:rsidR="002D0771" w:rsidRPr="002D0771" w:rsidRDefault="006C7087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6C7087">
        <w:rPr>
          <w:rFonts w:ascii="Arial Narrow" w:eastAsia="Times New Roman" w:hAnsi="Arial Narrow" w:cs="Calibri"/>
          <w:color w:val="000000"/>
          <w:lang w:eastAsia="pt-BR"/>
        </w:rPr>
        <w:t>Em relação ao mês anterior, houve recuo do indicador, no índice dessazonalizado, de -0,09% (enquanto que, para a série original, ocorre redução de -0,04%). No comparativo com o mesmo mês de 2017, a variável mostra aumento de 3,44%, puxada pelo incremento em 12 dos quatorze setores de atividades, especialmente em Produtos de Metal (15,48%), Metalurgia (8,89%) e Móveis (8,71%). Os impactos negativos no pessoal empregado são sentidos principalmente em Celulose e papel, que teve taxa de -4,68%, além de Máquinas e equipamentos (-2,2%).</w:t>
      </w:r>
    </w:p>
    <w:p w:rsidR="008B78AB" w:rsidRPr="002D38FA" w:rsidRDefault="008B78AB" w:rsidP="00E56C05">
      <w:pPr>
        <w:spacing w:line="360" w:lineRule="auto"/>
        <w:jc w:val="both"/>
        <w:rPr>
          <w:rFonts w:ascii="Arial Narrow" w:hAnsi="Arial Narrow"/>
        </w:rPr>
      </w:pPr>
    </w:p>
    <w:p w:rsidR="00BB065C" w:rsidRPr="00BB065C" w:rsidRDefault="006C7087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6C7087">
        <w:rPr>
          <w:rFonts w:ascii="Arial Narrow" w:eastAsia="Times New Roman" w:hAnsi="Arial Narrow" w:cs="Calibri"/>
          <w:color w:val="000000"/>
          <w:lang w:eastAsia="pt-BR"/>
        </w:rPr>
        <w:t>No ano, o índice mostra um acréscimo de 3,16%, com ampliação de 10 dos quatorze setores avaliados. Dentre estes, as maiores variações positivas estão nos segmentos de Produtos de Metal (17,67%), Metalurgia (9,94%) e Móveis (8,5%), enquanto em Celulose e papel e Máquinas e equipamentos os desempenhos foram de -2,93% e de -2,56%, respectivamente.</w:t>
      </w:r>
    </w:p>
    <w:p w:rsidR="008B78AB" w:rsidRPr="000C1143" w:rsidRDefault="008B78AB" w:rsidP="00E56C05">
      <w:pPr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37649D" w:rsidRPr="00E56C05" w:rsidRDefault="0037649D" w:rsidP="00E56C05">
      <w:pPr>
        <w:pStyle w:val="BasicParagraph"/>
        <w:spacing w:after="240" w:line="240" w:lineRule="auto"/>
        <w:outlineLvl w:val="0"/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</w:pP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Gráfico </w:t>
      </w:r>
      <w:r w:rsidR="00BB065C"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4</w:t>
      </w: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 – </w:t>
      </w:r>
      <w:r w:rsidR="00282BC5"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Variação % do Pessoal Empregado</w:t>
      </w:r>
      <w:r w:rsid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 </w:t>
      </w: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(Mensal e Acumulado)</w:t>
      </w:r>
    </w:p>
    <w:p w:rsidR="0082526D" w:rsidRDefault="0082526D" w:rsidP="0037649D">
      <w:pPr>
        <w:contextualSpacing/>
        <w:jc w:val="center"/>
        <w:outlineLvl w:val="0"/>
        <w:rPr>
          <w:rFonts w:ascii="Arial Narrow" w:hAnsi="Arial Narrow" w:cs="Arial"/>
          <w:b/>
          <w:sz w:val="28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1857375</wp:posOffset>
                </wp:positionV>
                <wp:extent cx="5372100" cy="200025"/>
                <wp:effectExtent l="0" t="0" r="19050" b="28575"/>
                <wp:wrapNone/>
                <wp:docPr id="46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2000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5C78" id="Retângulo 27" o:spid="_x0000_s1026" style="position:absolute;margin-left:7.45pt;margin-top:146.25pt;width:423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" filled="f" strokecolor="windowText" strokeweight=".5pt">
                <v:stroke dashstyle="dash"/>
                <v:path arrowok="t"/>
                <w10:wrap anchorx="margin"/>
              </v:rect>
            </w:pict>
          </mc:Fallback>
        </mc:AlternateContent>
      </w:r>
      <w:r w:rsidR="00E56C05">
        <w:rPr>
          <w:noProof/>
          <w:lang w:eastAsia="pt-BR"/>
        </w:rPr>
        <w:drawing>
          <wp:inline distT="0" distB="0" distL="0" distR="0" wp14:anchorId="70DC7216" wp14:editId="61032A3F">
            <wp:extent cx="5580380" cy="3829050"/>
            <wp:effectExtent l="0" t="0" r="1270" b="0"/>
            <wp:docPr id="10332" name="Gráfico 103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94987" w:rsidRPr="00094987" w:rsidRDefault="00094987" w:rsidP="00094987">
      <w:pPr>
        <w:spacing w:before="120"/>
        <w:contextualSpacing/>
        <w:rPr>
          <w:rStyle w:val="nfase"/>
          <w:rFonts w:ascii="Arial Narrow" w:hAnsi="Arial Narrow"/>
          <w:i w:val="0"/>
          <w:sz w:val="20"/>
          <w:szCs w:val="16"/>
        </w:rPr>
      </w:pPr>
      <w:r w:rsidRPr="00094987">
        <w:rPr>
          <w:rStyle w:val="nfase"/>
          <w:rFonts w:ascii="Arial Narrow" w:hAnsi="Arial Narrow"/>
          <w:sz w:val="20"/>
          <w:szCs w:val="16"/>
        </w:rPr>
        <w:t xml:space="preserve">Fonte: Pesquisa Indicadores Industriais. Observatório da Indústria </w:t>
      </w:r>
      <w:r w:rsidR="00175A34">
        <w:rPr>
          <w:rStyle w:val="nfase"/>
          <w:rFonts w:ascii="Arial Narrow" w:hAnsi="Arial Narrow"/>
          <w:sz w:val="20"/>
          <w:szCs w:val="16"/>
        </w:rPr>
        <w:t xml:space="preserve">Catarinense </w:t>
      </w:r>
      <w:r w:rsidRPr="00094987">
        <w:rPr>
          <w:rStyle w:val="nfase"/>
          <w:rFonts w:ascii="Arial Narrow" w:hAnsi="Arial Narrow"/>
          <w:sz w:val="20"/>
          <w:szCs w:val="16"/>
        </w:rPr>
        <w:t>da FIESC.</w:t>
      </w:r>
    </w:p>
    <w:p w:rsidR="0037649D" w:rsidRDefault="0037649D" w:rsidP="0037649D">
      <w:pPr>
        <w:jc w:val="both"/>
        <w:rPr>
          <w:rFonts w:ascii="Arial Narrow" w:hAnsi="Arial Narrow"/>
          <w:i/>
        </w:rPr>
      </w:pPr>
    </w:p>
    <w:p w:rsidR="00E56C05" w:rsidRDefault="00E56C05" w:rsidP="00E56C05">
      <w:pPr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332BEC">
        <w:rPr>
          <w:rFonts w:ascii="Arial Narrow" w:hAnsi="Arial Narrow" w:cs="ArialNarrow-Bold"/>
          <w:b/>
          <w:bCs/>
          <w:color w:val="1C6360"/>
          <w:sz w:val="36"/>
          <w:szCs w:val="32"/>
        </w:rPr>
        <w:t>Horas Trabalhadas</w:t>
      </w:r>
    </w:p>
    <w:p w:rsidR="00E56C05" w:rsidRDefault="00E56C05" w:rsidP="00E56C05">
      <w:pPr>
        <w:jc w:val="both"/>
        <w:rPr>
          <w:rFonts w:ascii="Arial Narrow" w:hAnsi="Arial Narrow"/>
          <w:b/>
          <w:i/>
          <w:sz w:val="28"/>
          <w:szCs w:val="28"/>
          <w:u w:val="single"/>
        </w:rPr>
      </w:pPr>
    </w:p>
    <w:p w:rsidR="00E56C05" w:rsidRPr="00BB065C" w:rsidRDefault="006C7087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6C7087">
        <w:rPr>
          <w:rFonts w:ascii="Arial Narrow" w:eastAsia="Times New Roman" w:hAnsi="Arial Narrow" w:cs="Calibri"/>
          <w:color w:val="000000"/>
          <w:lang w:eastAsia="pt-BR"/>
        </w:rPr>
        <w:t>O número de horas trabalhadas apontou recuo de -1,42% em relação ao mês anterior</w:t>
      </w:r>
      <w:r w:rsidR="005A23FF">
        <w:rPr>
          <w:rFonts w:ascii="Arial Narrow" w:eastAsia="Times New Roman" w:hAnsi="Arial Narrow" w:cs="Calibri"/>
          <w:color w:val="000000"/>
          <w:lang w:eastAsia="pt-BR"/>
        </w:rPr>
        <w:t>.</w:t>
      </w:r>
      <w:r w:rsidRPr="006C7087">
        <w:rPr>
          <w:rFonts w:ascii="Arial Narrow" w:eastAsia="Times New Roman" w:hAnsi="Arial Narrow" w:cs="Calibri"/>
          <w:color w:val="000000"/>
          <w:lang w:eastAsia="pt-BR"/>
        </w:rPr>
        <w:t xml:space="preserve"> </w:t>
      </w:r>
      <w:r w:rsidR="005A23FF">
        <w:rPr>
          <w:rFonts w:ascii="Arial Narrow" w:eastAsia="Times New Roman" w:hAnsi="Arial Narrow" w:cs="Calibri"/>
          <w:color w:val="000000"/>
          <w:lang w:eastAsia="pt-BR"/>
        </w:rPr>
        <w:t>J</w:t>
      </w:r>
      <w:r w:rsidRPr="006C7087">
        <w:rPr>
          <w:rFonts w:ascii="Arial Narrow" w:eastAsia="Times New Roman" w:hAnsi="Arial Narrow" w:cs="Calibri"/>
          <w:color w:val="000000"/>
          <w:lang w:eastAsia="pt-BR"/>
        </w:rPr>
        <w:t>á em relação ao mesmo mês do ano anterior, houve queda de -0,05%. Neste quesito, a ampliação é observada em 8 dos quatorze setores avaliados pela FIESC, sendo maior em Veículos, reboques e carroceria (27,87%) e em Produtos de Metal (10,49%). Na via contrária, encontram-se os segmentos de Vestuário e acessórios (-12,5%), Celulose e papel (-10,52%) e Máquinas, aparelhos e materiais elétricos (-6,2%).</w:t>
      </w:r>
    </w:p>
    <w:p w:rsidR="00E56C05" w:rsidRDefault="00E56C05" w:rsidP="00E56C05">
      <w:pPr>
        <w:spacing w:line="360" w:lineRule="auto"/>
        <w:jc w:val="both"/>
        <w:rPr>
          <w:rFonts w:ascii="Arial Narrow" w:hAnsi="Arial Narrow"/>
        </w:rPr>
      </w:pPr>
    </w:p>
    <w:p w:rsidR="00E56C05" w:rsidRDefault="006C7087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6C7087">
        <w:rPr>
          <w:rFonts w:ascii="Arial Narrow" w:eastAsia="Times New Roman" w:hAnsi="Arial Narrow" w:cs="Calibri"/>
          <w:color w:val="000000"/>
          <w:lang w:eastAsia="pt-BR"/>
        </w:rPr>
        <w:t>Dado este desempenho no mês, as horas trabalhadas acumulam no ano uma variação de 3,69%, apresentando maior crescimento nos setores de Produtos de Metal (16,81%), em Veículos, reboques e carroceria (13,9%) e na Metalurgia (11,82%). Os recuos de maior destaque, por seu turno, são identificados nos segmentos de Vestuário e acessórios (-6,1%) e em Celulose e papel (-5,38%).</w:t>
      </w:r>
    </w:p>
    <w:p w:rsidR="006C7087" w:rsidRPr="00BB065C" w:rsidRDefault="006C7087" w:rsidP="00E56C05">
      <w:pPr>
        <w:spacing w:line="36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</w:p>
    <w:p w:rsidR="0037649D" w:rsidRPr="00E56C05" w:rsidRDefault="00BB065C" w:rsidP="00E56C05">
      <w:pPr>
        <w:pStyle w:val="BasicParagraph"/>
        <w:spacing w:after="240" w:line="240" w:lineRule="auto"/>
        <w:outlineLvl w:val="0"/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</w:pPr>
      <w:r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Gráfico 5</w:t>
      </w:r>
      <w:r w:rsidR="0037649D"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 – Variação % das Horas Trabalhadas</w:t>
      </w:r>
      <w:r w:rsid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 xml:space="preserve"> </w:t>
      </w:r>
      <w:r w:rsidR="0037649D" w:rsidRPr="00E56C05">
        <w:rPr>
          <w:rFonts w:ascii="Arial Narrow" w:hAnsi="Arial Narrow" w:cs="ArialNarrow-Bold"/>
          <w:b/>
          <w:bCs/>
          <w:color w:val="1C6360"/>
          <w:sz w:val="28"/>
          <w:szCs w:val="32"/>
          <w:lang w:val="pt-BR"/>
        </w:rPr>
        <w:t>(Mensal e Acumulado)</w:t>
      </w:r>
    </w:p>
    <w:p w:rsidR="0082526D" w:rsidRDefault="0082526D" w:rsidP="0037649D">
      <w:pPr>
        <w:contextualSpacing/>
        <w:jc w:val="center"/>
        <w:outlineLvl w:val="0"/>
        <w:rPr>
          <w:rFonts w:ascii="Arial Narrow" w:hAnsi="Arial Narrow" w:cs="Arial"/>
          <w:b/>
          <w:sz w:val="28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1618615</wp:posOffset>
                </wp:positionV>
                <wp:extent cx="5667375" cy="180975"/>
                <wp:effectExtent l="0" t="0" r="28575" b="28575"/>
                <wp:wrapNone/>
                <wp:docPr id="45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809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37649D" w:rsidRDefault="0037649D" w:rsidP="003764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8" o:spid="_x0000_s1050" style="position:absolute;left:0;text-align:left;margin-left:-4.5pt;margin-top:127.45pt;width:44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" filled="f" strokecolor="windowText" strokeweight=".5pt">
                <v:stroke dashstyle="dash"/>
                <v:path arrowok="t"/>
                <v:textbox>
                  <w:txbxContent>
                    <w:p w:rsidR="0037649D" w:rsidRDefault="0037649D" w:rsidP="003764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6C05">
        <w:rPr>
          <w:noProof/>
          <w:lang w:eastAsia="pt-BR"/>
        </w:rPr>
        <w:drawing>
          <wp:inline distT="0" distB="0" distL="0" distR="0" wp14:anchorId="6D0A7494" wp14:editId="09E88E0E">
            <wp:extent cx="5580380" cy="4257675"/>
            <wp:effectExtent l="0" t="0" r="127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94987" w:rsidRPr="00094987" w:rsidRDefault="00094987" w:rsidP="00094987">
      <w:pPr>
        <w:spacing w:before="120"/>
        <w:contextualSpacing/>
        <w:rPr>
          <w:rStyle w:val="nfase"/>
          <w:rFonts w:ascii="Arial Narrow" w:hAnsi="Arial Narrow"/>
          <w:i w:val="0"/>
          <w:sz w:val="20"/>
          <w:szCs w:val="16"/>
        </w:rPr>
      </w:pPr>
      <w:r w:rsidRPr="00094987">
        <w:rPr>
          <w:rStyle w:val="nfase"/>
          <w:rFonts w:ascii="Arial Narrow" w:hAnsi="Arial Narrow"/>
          <w:sz w:val="20"/>
          <w:szCs w:val="16"/>
        </w:rPr>
        <w:t xml:space="preserve">Fonte: Pesquisa Indicadores Industriais. Observatório da Indústria </w:t>
      </w:r>
      <w:r w:rsidR="00175A34">
        <w:rPr>
          <w:rStyle w:val="nfase"/>
          <w:rFonts w:ascii="Arial Narrow" w:hAnsi="Arial Narrow"/>
          <w:sz w:val="20"/>
          <w:szCs w:val="16"/>
        </w:rPr>
        <w:t xml:space="preserve">Catarinense </w:t>
      </w:r>
      <w:r w:rsidRPr="00094987">
        <w:rPr>
          <w:rStyle w:val="nfase"/>
          <w:rFonts w:ascii="Arial Narrow" w:hAnsi="Arial Narrow"/>
          <w:sz w:val="20"/>
          <w:szCs w:val="16"/>
        </w:rPr>
        <w:t>da FIESC.</w:t>
      </w:r>
    </w:p>
    <w:p w:rsidR="00AA2EF1" w:rsidRPr="00944A67" w:rsidRDefault="00AA2EF1" w:rsidP="00094987">
      <w:pPr>
        <w:spacing w:before="120"/>
        <w:contextualSpacing/>
        <w:rPr>
          <w:rFonts w:ascii="Arial Narrow" w:hAnsi="Arial Narrow"/>
          <w:i/>
          <w:iCs/>
          <w:sz w:val="16"/>
          <w:szCs w:val="16"/>
        </w:rPr>
      </w:pPr>
    </w:p>
    <w:sectPr w:rsidR="00AA2EF1" w:rsidRPr="00944A67" w:rsidSect="0040580D">
      <w:headerReference w:type="default" r:id="rId20"/>
      <w:footerReference w:type="default" r:id="rId21"/>
      <w:pgSz w:w="11900" w:h="16840"/>
      <w:pgMar w:top="1440" w:right="1127" w:bottom="144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CF" w:rsidRDefault="002731CF" w:rsidP="00402FF7">
      <w:r>
        <w:separator/>
      </w:r>
    </w:p>
  </w:endnote>
  <w:endnote w:type="continuationSeparator" w:id="0">
    <w:p w:rsidR="002731CF" w:rsidRDefault="002731CF" w:rsidP="004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D" w:rsidRDefault="0037649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-965200</wp:posOffset>
              </wp:positionH>
              <wp:positionV relativeFrom="paragraph">
                <wp:posOffset>-55880</wp:posOffset>
              </wp:positionV>
              <wp:extent cx="4572000" cy="800100"/>
              <wp:effectExtent l="0" t="0" r="0" b="0"/>
              <wp:wrapNone/>
              <wp:docPr id="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:rsidR="00402FF7" w:rsidRPr="00DF74CC" w:rsidRDefault="0037649D" w:rsidP="00402FF7">
                          <w:pPr>
                            <w:pStyle w:val="BasicParagraph"/>
                            <w:outlineLvl w:val="0"/>
                            <w:rPr>
                              <w:rFonts w:ascii="Arial Narrow" w:hAnsi="Arial Narrow" w:cs="ArialNarrow-Bold"/>
                              <w:b/>
                              <w:bCs/>
                              <w:color w:val="1C6360"/>
                              <w:szCs w:val="21"/>
                              <w:lang w:val="pt-BR"/>
                            </w:rPr>
                          </w:pPr>
                          <w:r w:rsidRPr="00DF74CC">
                            <w:rPr>
                              <w:rFonts w:ascii="Arial Narrow" w:hAnsi="Arial Narrow" w:cs="ArialNarrow-Bold"/>
                              <w:b/>
                              <w:bCs/>
                              <w:color w:val="1C6360"/>
                              <w:szCs w:val="21"/>
                              <w:lang w:val="pt-BR"/>
                            </w:rPr>
                            <w:t>IN</w:t>
                          </w:r>
                          <w:r w:rsidR="00D52372">
                            <w:rPr>
                              <w:rFonts w:ascii="Arial Narrow" w:hAnsi="Arial Narrow" w:cs="ArialNarrow-Bold"/>
                              <w:b/>
                              <w:bCs/>
                              <w:color w:val="1C6360"/>
                              <w:szCs w:val="21"/>
                              <w:lang w:val="pt-BR"/>
                            </w:rPr>
                            <w:t xml:space="preserve">DICADORES INDUSTRIAIS – </w:t>
                          </w:r>
                          <w:proofErr w:type="gramStart"/>
                          <w:r w:rsidR="00332BEC">
                            <w:rPr>
                              <w:rFonts w:ascii="Arial Narrow" w:hAnsi="Arial Narrow" w:cs="ArialNarrow-Bold"/>
                              <w:b/>
                              <w:bCs/>
                              <w:color w:val="1C6360"/>
                              <w:szCs w:val="21"/>
                              <w:lang w:val="pt-BR"/>
                            </w:rPr>
                            <w:t>Maio</w:t>
                          </w:r>
                          <w:proofErr w:type="gramEnd"/>
                          <w:r w:rsidRPr="00DF74CC">
                            <w:rPr>
                              <w:rFonts w:ascii="Arial Narrow" w:hAnsi="Arial Narrow" w:cs="ArialNarrow-Bold"/>
                              <w:b/>
                              <w:bCs/>
                              <w:color w:val="1C6360"/>
                              <w:szCs w:val="21"/>
                              <w:lang w:val="pt-BR"/>
                            </w:rPr>
                            <w:t xml:space="preserve"> de 201</w:t>
                          </w:r>
                          <w:r w:rsidR="00DD7D9F">
                            <w:rPr>
                              <w:rFonts w:ascii="Arial Narrow" w:hAnsi="Arial Narrow" w:cs="ArialNarrow-Bold"/>
                              <w:b/>
                              <w:bCs/>
                              <w:color w:val="1C6360"/>
                              <w:szCs w:val="21"/>
                              <w:lang w:val="pt-BR"/>
                            </w:rPr>
                            <w:t>8</w:t>
                          </w:r>
                        </w:p>
                        <w:p w:rsidR="00402FF7" w:rsidRPr="00DF74CC" w:rsidRDefault="00AA2EF1" w:rsidP="00402FF7">
                          <w:pPr>
                            <w:pStyle w:val="BasicParagraph"/>
                            <w:outlineLvl w:val="0"/>
                            <w:rPr>
                              <w:rFonts w:ascii="Arial Narrow" w:hAnsi="Arial Narrow" w:cs="ArialNarrow-Bold"/>
                              <w:bCs/>
                              <w:color w:val="289879"/>
                              <w:szCs w:val="21"/>
                              <w:lang w:val="pt-BR"/>
                            </w:rPr>
                          </w:pPr>
                          <w:r w:rsidRPr="00DF74CC">
                            <w:rPr>
                              <w:rFonts w:ascii="Arial Narrow" w:hAnsi="Arial Narrow" w:cs="ArialNarrow-Bold"/>
                              <w:bCs/>
                              <w:color w:val="289879"/>
                              <w:szCs w:val="21"/>
                              <w:lang w:val="pt-BR"/>
                            </w:rPr>
                            <w:t>Observatório da Indústria Catarinense</w:t>
                          </w:r>
                          <w:r w:rsidR="00175A34">
                            <w:rPr>
                              <w:rFonts w:ascii="Arial Narrow" w:hAnsi="Arial Narrow" w:cs="ArialNarrow-Bold"/>
                              <w:bCs/>
                              <w:color w:val="289879"/>
                              <w:szCs w:val="21"/>
                              <w:lang w:val="pt-BR"/>
                            </w:rPr>
                            <w:t xml:space="preserve"> da FIESC</w:t>
                          </w:r>
                        </w:p>
                        <w:p w:rsidR="00402FF7" w:rsidRPr="0037649D" w:rsidRDefault="00402FF7" w:rsidP="00402FF7">
                          <w:pPr>
                            <w:pStyle w:val="BasicParagraph"/>
                            <w:rPr>
                              <w:rFonts w:ascii="ArialNarrow" w:hAnsi="ArialNarrow" w:cs="ArialNarrow"/>
                              <w:color w:val="808284"/>
                              <w:sz w:val="22"/>
                              <w:szCs w:val="22"/>
                              <w:lang w:val="pt-BR"/>
                            </w:rPr>
                          </w:pPr>
                          <w:r w:rsidRPr="0037649D">
                            <w:rPr>
                              <w:rFonts w:ascii="ArialNarrow" w:hAnsi="ArialNarrow" w:cs="ArialNarrow"/>
                              <w:color w:val="808284"/>
                              <w:sz w:val="22"/>
                              <w:szCs w:val="22"/>
                              <w:lang w:val="pt-BR"/>
                            </w:rPr>
                            <w:tab/>
                          </w:r>
                          <w:r w:rsidRPr="0037649D">
                            <w:rPr>
                              <w:rFonts w:ascii="ArialNarrow" w:hAnsi="ArialNarrow" w:cs="ArialNarrow"/>
                              <w:color w:val="808284"/>
                              <w:sz w:val="22"/>
                              <w:szCs w:val="22"/>
                              <w:lang w:val="pt-BR"/>
                            </w:rPr>
                            <w:tab/>
                            <w:t xml:space="preserve"> </w:t>
                          </w:r>
                        </w:p>
                        <w:p w:rsidR="00402FF7" w:rsidRPr="00DD060C" w:rsidRDefault="00402FF7" w:rsidP="00402FF7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1" type="#_x0000_t202" style="position:absolute;margin-left:-76pt;margin-top:-4.4pt;width:5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" filled="f" stroked="f">
              <v:path arrowok="t"/>
              <v:textbox>
                <w:txbxContent>
                  <w:p w:rsidR="00402FF7" w:rsidRPr="00DF74CC" w:rsidRDefault="0037649D" w:rsidP="00402FF7">
                    <w:pPr>
                      <w:pStyle w:val="BasicParagraph"/>
                      <w:outlineLvl w:val="0"/>
                      <w:rPr>
                        <w:rFonts w:ascii="Arial Narrow" w:hAnsi="Arial Narrow" w:cs="ArialNarrow-Bold"/>
                        <w:b/>
                        <w:bCs/>
                        <w:color w:val="1C6360"/>
                        <w:szCs w:val="21"/>
                        <w:lang w:val="pt-BR"/>
                      </w:rPr>
                    </w:pPr>
                    <w:r w:rsidRPr="00DF74CC">
                      <w:rPr>
                        <w:rFonts w:ascii="Arial Narrow" w:hAnsi="Arial Narrow" w:cs="ArialNarrow-Bold"/>
                        <w:b/>
                        <w:bCs/>
                        <w:color w:val="1C6360"/>
                        <w:szCs w:val="21"/>
                        <w:lang w:val="pt-BR"/>
                      </w:rPr>
                      <w:t>IN</w:t>
                    </w:r>
                    <w:r w:rsidR="00D52372">
                      <w:rPr>
                        <w:rFonts w:ascii="Arial Narrow" w:hAnsi="Arial Narrow" w:cs="ArialNarrow-Bold"/>
                        <w:b/>
                        <w:bCs/>
                        <w:color w:val="1C6360"/>
                        <w:szCs w:val="21"/>
                        <w:lang w:val="pt-BR"/>
                      </w:rPr>
                      <w:t xml:space="preserve">DICADORES INDUSTRIAIS – </w:t>
                    </w:r>
                    <w:proofErr w:type="gramStart"/>
                    <w:r w:rsidR="00332BEC">
                      <w:rPr>
                        <w:rFonts w:ascii="Arial Narrow" w:hAnsi="Arial Narrow" w:cs="ArialNarrow-Bold"/>
                        <w:b/>
                        <w:bCs/>
                        <w:color w:val="1C6360"/>
                        <w:szCs w:val="21"/>
                        <w:lang w:val="pt-BR"/>
                      </w:rPr>
                      <w:t>Maio</w:t>
                    </w:r>
                    <w:proofErr w:type="gramEnd"/>
                    <w:r w:rsidRPr="00DF74CC">
                      <w:rPr>
                        <w:rFonts w:ascii="Arial Narrow" w:hAnsi="Arial Narrow" w:cs="ArialNarrow-Bold"/>
                        <w:b/>
                        <w:bCs/>
                        <w:color w:val="1C6360"/>
                        <w:szCs w:val="21"/>
                        <w:lang w:val="pt-BR"/>
                      </w:rPr>
                      <w:t xml:space="preserve"> de 201</w:t>
                    </w:r>
                    <w:r w:rsidR="00DD7D9F">
                      <w:rPr>
                        <w:rFonts w:ascii="Arial Narrow" w:hAnsi="Arial Narrow" w:cs="ArialNarrow-Bold"/>
                        <w:b/>
                        <w:bCs/>
                        <w:color w:val="1C6360"/>
                        <w:szCs w:val="21"/>
                        <w:lang w:val="pt-BR"/>
                      </w:rPr>
                      <w:t>8</w:t>
                    </w:r>
                  </w:p>
                  <w:p w:rsidR="00402FF7" w:rsidRPr="00DF74CC" w:rsidRDefault="00AA2EF1" w:rsidP="00402FF7">
                    <w:pPr>
                      <w:pStyle w:val="BasicParagraph"/>
                      <w:outlineLvl w:val="0"/>
                      <w:rPr>
                        <w:rFonts w:ascii="Arial Narrow" w:hAnsi="Arial Narrow" w:cs="ArialNarrow-Bold"/>
                        <w:bCs/>
                        <w:color w:val="289879"/>
                        <w:szCs w:val="21"/>
                        <w:lang w:val="pt-BR"/>
                      </w:rPr>
                    </w:pPr>
                    <w:r w:rsidRPr="00DF74CC">
                      <w:rPr>
                        <w:rFonts w:ascii="Arial Narrow" w:hAnsi="Arial Narrow" w:cs="ArialNarrow-Bold"/>
                        <w:bCs/>
                        <w:color w:val="289879"/>
                        <w:szCs w:val="21"/>
                        <w:lang w:val="pt-BR"/>
                      </w:rPr>
                      <w:t>Observatório da Indústria Catarinense</w:t>
                    </w:r>
                    <w:r w:rsidR="00175A34">
                      <w:rPr>
                        <w:rFonts w:ascii="Arial Narrow" w:hAnsi="Arial Narrow" w:cs="ArialNarrow-Bold"/>
                        <w:bCs/>
                        <w:color w:val="289879"/>
                        <w:szCs w:val="21"/>
                        <w:lang w:val="pt-BR"/>
                      </w:rPr>
                      <w:t xml:space="preserve"> da FIESC</w:t>
                    </w:r>
                  </w:p>
                  <w:p w:rsidR="00402FF7" w:rsidRPr="0037649D" w:rsidRDefault="00402FF7" w:rsidP="00402FF7">
                    <w:pPr>
                      <w:pStyle w:val="BasicParagraph"/>
                      <w:rPr>
                        <w:rFonts w:ascii="ArialNarrow" w:hAnsi="ArialNarrow" w:cs="ArialNarrow"/>
                        <w:color w:val="808284"/>
                        <w:sz w:val="22"/>
                        <w:szCs w:val="22"/>
                        <w:lang w:val="pt-BR"/>
                      </w:rPr>
                    </w:pPr>
                    <w:r w:rsidRPr="0037649D">
                      <w:rPr>
                        <w:rFonts w:ascii="ArialNarrow" w:hAnsi="ArialNarrow" w:cs="ArialNarrow"/>
                        <w:color w:val="808284"/>
                        <w:sz w:val="22"/>
                        <w:szCs w:val="22"/>
                        <w:lang w:val="pt-BR"/>
                      </w:rPr>
                      <w:tab/>
                    </w:r>
                    <w:r w:rsidRPr="0037649D">
                      <w:rPr>
                        <w:rFonts w:ascii="ArialNarrow" w:hAnsi="ArialNarrow" w:cs="ArialNarrow"/>
                        <w:color w:val="808284"/>
                        <w:sz w:val="22"/>
                        <w:szCs w:val="22"/>
                        <w:lang w:val="pt-BR"/>
                      </w:rPr>
                      <w:tab/>
                      <w:t xml:space="preserve"> </w:t>
                    </w:r>
                  </w:p>
                  <w:p w:rsidR="00402FF7" w:rsidRPr="00DD060C" w:rsidRDefault="00402FF7" w:rsidP="00402FF7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CF" w:rsidRDefault="002731CF" w:rsidP="00402FF7">
      <w:r>
        <w:separator/>
      </w:r>
    </w:p>
  </w:footnote>
  <w:footnote w:type="continuationSeparator" w:id="0">
    <w:p w:rsidR="002731CF" w:rsidRDefault="002731CF" w:rsidP="0040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F7" w:rsidRDefault="003764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-1222375</wp:posOffset>
          </wp:positionH>
          <wp:positionV relativeFrom="paragraph">
            <wp:posOffset>9334500</wp:posOffset>
          </wp:positionV>
          <wp:extent cx="7266305" cy="806450"/>
          <wp:effectExtent l="0" t="0" r="0" b="0"/>
          <wp:wrapNone/>
          <wp:docPr id="103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30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-1222375</wp:posOffset>
          </wp:positionH>
          <wp:positionV relativeFrom="paragraph">
            <wp:posOffset>-488315</wp:posOffset>
          </wp:positionV>
          <wp:extent cx="7698740" cy="1216660"/>
          <wp:effectExtent l="0" t="0" r="0" b="0"/>
          <wp:wrapNone/>
          <wp:docPr id="103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74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ytjADYUsDM0NjJR2l4NTi4sz8PJACw1oABq6viSwAAAA="/>
  </w:docVars>
  <w:rsids>
    <w:rsidRoot w:val="00402FF7"/>
    <w:rsid w:val="00001C9F"/>
    <w:rsid w:val="00001F4B"/>
    <w:rsid w:val="0000254A"/>
    <w:rsid w:val="00022E21"/>
    <w:rsid w:val="000271B5"/>
    <w:rsid w:val="00036021"/>
    <w:rsid w:val="00042779"/>
    <w:rsid w:val="00055A70"/>
    <w:rsid w:val="00056D9A"/>
    <w:rsid w:val="000615A3"/>
    <w:rsid w:val="00094987"/>
    <w:rsid w:val="000C1143"/>
    <w:rsid w:val="000D0284"/>
    <w:rsid w:val="00136671"/>
    <w:rsid w:val="001438FF"/>
    <w:rsid w:val="001553BF"/>
    <w:rsid w:val="00175A34"/>
    <w:rsid w:val="001777EB"/>
    <w:rsid w:val="00193F55"/>
    <w:rsid w:val="001B3B3B"/>
    <w:rsid w:val="001D2518"/>
    <w:rsid w:val="001F2AC2"/>
    <w:rsid w:val="001F6267"/>
    <w:rsid w:val="002126D8"/>
    <w:rsid w:val="00257EDF"/>
    <w:rsid w:val="0027142A"/>
    <w:rsid w:val="002731CF"/>
    <w:rsid w:val="002738D5"/>
    <w:rsid w:val="00282BC5"/>
    <w:rsid w:val="002B19CF"/>
    <w:rsid w:val="002B1ED3"/>
    <w:rsid w:val="002B6AFB"/>
    <w:rsid w:val="002D0771"/>
    <w:rsid w:val="002D171C"/>
    <w:rsid w:val="002D38FA"/>
    <w:rsid w:val="002D70A8"/>
    <w:rsid w:val="002E0AAD"/>
    <w:rsid w:val="002E4B29"/>
    <w:rsid w:val="002E7339"/>
    <w:rsid w:val="002F4B1C"/>
    <w:rsid w:val="00300E97"/>
    <w:rsid w:val="003151DE"/>
    <w:rsid w:val="0033115F"/>
    <w:rsid w:val="00332BEC"/>
    <w:rsid w:val="00361C88"/>
    <w:rsid w:val="003677F4"/>
    <w:rsid w:val="0037649D"/>
    <w:rsid w:val="003B4D64"/>
    <w:rsid w:val="003C28A0"/>
    <w:rsid w:val="003C5DE4"/>
    <w:rsid w:val="00402FF7"/>
    <w:rsid w:val="0040580D"/>
    <w:rsid w:val="00420FE6"/>
    <w:rsid w:val="00431C86"/>
    <w:rsid w:val="00434385"/>
    <w:rsid w:val="00451E5F"/>
    <w:rsid w:val="00483D55"/>
    <w:rsid w:val="00486ED9"/>
    <w:rsid w:val="004C0422"/>
    <w:rsid w:val="004E110A"/>
    <w:rsid w:val="004E49E6"/>
    <w:rsid w:val="004E7031"/>
    <w:rsid w:val="00522449"/>
    <w:rsid w:val="00540A50"/>
    <w:rsid w:val="0056332B"/>
    <w:rsid w:val="0056500E"/>
    <w:rsid w:val="00565DED"/>
    <w:rsid w:val="005667BC"/>
    <w:rsid w:val="00572878"/>
    <w:rsid w:val="00584589"/>
    <w:rsid w:val="005A23FF"/>
    <w:rsid w:val="005A57AD"/>
    <w:rsid w:val="005B0AFE"/>
    <w:rsid w:val="005C1464"/>
    <w:rsid w:val="005D3B43"/>
    <w:rsid w:val="005E1280"/>
    <w:rsid w:val="0060526D"/>
    <w:rsid w:val="0061516D"/>
    <w:rsid w:val="00616C45"/>
    <w:rsid w:val="006216B9"/>
    <w:rsid w:val="00624B89"/>
    <w:rsid w:val="00637C29"/>
    <w:rsid w:val="00650A90"/>
    <w:rsid w:val="0065175D"/>
    <w:rsid w:val="006616F4"/>
    <w:rsid w:val="00661F6C"/>
    <w:rsid w:val="0067630D"/>
    <w:rsid w:val="00684ED1"/>
    <w:rsid w:val="00692C81"/>
    <w:rsid w:val="00696071"/>
    <w:rsid w:val="006A344A"/>
    <w:rsid w:val="006A3878"/>
    <w:rsid w:val="006A7352"/>
    <w:rsid w:val="006C2B5D"/>
    <w:rsid w:val="006C7087"/>
    <w:rsid w:val="006E1284"/>
    <w:rsid w:val="00702F64"/>
    <w:rsid w:val="00735A4A"/>
    <w:rsid w:val="00765429"/>
    <w:rsid w:val="00765492"/>
    <w:rsid w:val="007727E3"/>
    <w:rsid w:val="007A2781"/>
    <w:rsid w:val="007A703C"/>
    <w:rsid w:val="007C00A7"/>
    <w:rsid w:val="007D4C2F"/>
    <w:rsid w:val="00805930"/>
    <w:rsid w:val="00805D6D"/>
    <w:rsid w:val="00806148"/>
    <w:rsid w:val="0081092E"/>
    <w:rsid w:val="00815372"/>
    <w:rsid w:val="0081726F"/>
    <w:rsid w:val="00824E9B"/>
    <w:rsid w:val="0082526D"/>
    <w:rsid w:val="008372B3"/>
    <w:rsid w:val="00863413"/>
    <w:rsid w:val="0087765A"/>
    <w:rsid w:val="0088086D"/>
    <w:rsid w:val="00883120"/>
    <w:rsid w:val="008A1094"/>
    <w:rsid w:val="008B78AB"/>
    <w:rsid w:val="008E2EBB"/>
    <w:rsid w:val="00924116"/>
    <w:rsid w:val="00930F12"/>
    <w:rsid w:val="00944A67"/>
    <w:rsid w:val="00945EAE"/>
    <w:rsid w:val="009862B4"/>
    <w:rsid w:val="009937F7"/>
    <w:rsid w:val="009B0A4F"/>
    <w:rsid w:val="009C0670"/>
    <w:rsid w:val="009D3CCD"/>
    <w:rsid w:val="009E5D82"/>
    <w:rsid w:val="009F5775"/>
    <w:rsid w:val="00A019CF"/>
    <w:rsid w:val="00A167F0"/>
    <w:rsid w:val="00A17355"/>
    <w:rsid w:val="00A4391C"/>
    <w:rsid w:val="00A4452F"/>
    <w:rsid w:val="00A5053E"/>
    <w:rsid w:val="00A67F28"/>
    <w:rsid w:val="00A727B6"/>
    <w:rsid w:val="00A73B37"/>
    <w:rsid w:val="00A87D42"/>
    <w:rsid w:val="00A97A99"/>
    <w:rsid w:val="00AA2EF1"/>
    <w:rsid w:val="00AA31D9"/>
    <w:rsid w:val="00AA4C7B"/>
    <w:rsid w:val="00B012C1"/>
    <w:rsid w:val="00B16A1B"/>
    <w:rsid w:val="00B2400D"/>
    <w:rsid w:val="00B64B1B"/>
    <w:rsid w:val="00B73B0B"/>
    <w:rsid w:val="00B76D82"/>
    <w:rsid w:val="00BB065C"/>
    <w:rsid w:val="00BC3A9B"/>
    <w:rsid w:val="00BD19B0"/>
    <w:rsid w:val="00C35CD5"/>
    <w:rsid w:val="00C42120"/>
    <w:rsid w:val="00C70AA8"/>
    <w:rsid w:val="00C76139"/>
    <w:rsid w:val="00C96FA6"/>
    <w:rsid w:val="00C97EB0"/>
    <w:rsid w:val="00CC2FA8"/>
    <w:rsid w:val="00CF17CC"/>
    <w:rsid w:val="00CF6204"/>
    <w:rsid w:val="00CF7698"/>
    <w:rsid w:val="00D166A3"/>
    <w:rsid w:val="00D23946"/>
    <w:rsid w:val="00D45C43"/>
    <w:rsid w:val="00D52372"/>
    <w:rsid w:val="00D63698"/>
    <w:rsid w:val="00D82064"/>
    <w:rsid w:val="00D95B5F"/>
    <w:rsid w:val="00DC7A99"/>
    <w:rsid w:val="00DD3947"/>
    <w:rsid w:val="00DD7D9F"/>
    <w:rsid w:val="00DF018F"/>
    <w:rsid w:val="00DF6551"/>
    <w:rsid w:val="00DF74CC"/>
    <w:rsid w:val="00DF7F0F"/>
    <w:rsid w:val="00E10D21"/>
    <w:rsid w:val="00E42A39"/>
    <w:rsid w:val="00E519C3"/>
    <w:rsid w:val="00E53CB0"/>
    <w:rsid w:val="00E56C05"/>
    <w:rsid w:val="00E6738F"/>
    <w:rsid w:val="00E67DA4"/>
    <w:rsid w:val="00E738BF"/>
    <w:rsid w:val="00E777B7"/>
    <w:rsid w:val="00EB0341"/>
    <w:rsid w:val="00EB51D1"/>
    <w:rsid w:val="00ED6B2E"/>
    <w:rsid w:val="00F02A16"/>
    <w:rsid w:val="00F14450"/>
    <w:rsid w:val="00F17899"/>
    <w:rsid w:val="00F22C58"/>
    <w:rsid w:val="00F30DAF"/>
    <w:rsid w:val="00F35E90"/>
    <w:rsid w:val="00F63D20"/>
    <w:rsid w:val="00F67675"/>
    <w:rsid w:val="00F67DFC"/>
    <w:rsid w:val="00FD180B"/>
    <w:rsid w:val="00FE40E8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36908E1E"/>
  <w14:defaultImageDpi w14:val="300"/>
  <w15:chartTrackingRefBased/>
  <w15:docId w15:val="{0BD875BF-A92A-4A64-9CAF-9B069C4C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2F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2FF7"/>
  </w:style>
  <w:style w:type="paragraph" w:styleId="Rodap">
    <w:name w:val="footer"/>
    <w:basedOn w:val="Normal"/>
    <w:link w:val="RodapChar"/>
    <w:uiPriority w:val="99"/>
    <w:unhideWhenUsed/>
    <w:rsid w:val="00402FF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02FF7"/>
  </w:style>
  <w:style w:type="paragraph" w:customStyle="1" w:styleId="BasicParagraph">
    <w:name w:val="[Basic Paragraph]"/>
    <w:basedOn w:val="Normal"/>
    <w:uiPriority w:val="99"/>
    <w:rsid w:val="00402F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im">
    <w:name w:val="im"/>
    <w:rsid w:val="00A167F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5C43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5C43"/>
    <w:rPr>
      <w:lang w:eastAsia="en-US"/>
    </w:rPr>
  </w:style>
  <w:style w:type="character" w:styleId="Refdenotaderodap">
    <w:name w:val="footnote reference"/>
    <w:uiPriority w:val="99"/>
    <w:semiHidden/>
    <w:unhideWhenUsed/>
    <w:rsid w:val="00D45C43"/>
    <w:rPr>
      <w:vertAlign w:val="superscript"/>
    </w:rPr>
  </w:style>
  <w:style w:type="character" w:styleId="nfase">
    <w:name w:val="Emphasis"/>
    <w:qFormat/>
    <w:rsid w:val="0037649D"/>
    <w:rPr>
      <w:i/>
      <w:iCs/>
    </w:rPr>
  </w:style>
  <w:style w:type="table" w:customStyle="1" w:styleId="TabeladeGrade5Escura-nfase31">
    <w:name w:val="Tabela de Grade 5 Escura - Ênfase 31"/>
    <w:basedOn w:val="Tabelanormal"/>
    <w:uiPriority w:val="50"/>
    <w:rsid w:val="0037649D"/>
    <w:rPr>
      <w:sz w:val="24"/>
      <w:szCs w:val="24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eladeGrade4-nfase31">
    <w:name w:val="Tabela de Grade 4 - Ênfase 31"/>
    <w:basedOn w:val="Tabelanormal"/>
    <w:uiPriority w:val="49"/>
    <w:rsid w:val="0037649D"/>
    <w:rPr>
      <w:sz w:val="24"/>
      <w:szCs w:val="24"/>
      <w:lang w:eastAsia="ja-JP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025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54A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580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table" w:styleId="TabeladeGrade4-nfase6">
    <w:name w:val="Grid Table 4 Accent 6"/>
    <w:basedOn w:val="Tabelanormal"/>
    <w:uiPriority w:val="49"/>
    <w:rsid w:val="005E128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4-nfase3">
    <w:name w:val="Grid Table 4 Accent 3"/>
    <w:basedOn w:val="Tabelanormal"/>
    <w:uiPriority w:val="49"/>
    <w:rsid w:val="00A5053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hart" Target="charts/chart5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2.%20BOLETINS%20ECON&#212;MICOS\1.%20Indicadores%20Industriais\Boletim%20Completo\2018\05.%20Maio%20de%202018\Fat%20e%20Massa%20-%20Des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2.%20BOLETINS%20ECON&#212;MICOS\1.%20Indicadores%20Industriais\Boletim%20Completo\2018\05.%20Maio%20de%202018\AT2000%20-%20Indicadores%20Industriais%20Mai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2.%20BOLETINS%20ECON&#212;MICOS\1.%20Indicadores%20Industriais\Boletim%20Completo\2018\05.%20Maio%20de%202018\AT2000%20-%20Indicadores%20Industriais%20Mai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2.%20BOLETINS%20ECON&#212;MICOS\1.%20Indicadores%20Industriais\Boletim%20Completo\2018\05.%20Maio%20de%202018\AT2000%20-%20Indicadores%20Industriais%20Mai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2.%20BOLETINS%20ECON&#212;MICOS\1.%20Indicadores%20Industriais\Boletim%20Completo\2018\05.%20Maio%20de%202018\AT2000%20-%20Indicadores%20Industriais%20Mai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2.%20BOLETINS%20ECON&#212;MICOS\1.%20Indicadores%20Industriais\Boletim%20Completo\2018\05.%20Maio%20de%202018\AT2000%20-%20Indicadores%20Industriais%20Mai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38100" cap="rnd" cmpd="sng" algn="ctr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A06-4327-9594-8014B58BC95B}"/>
                </c:ext>
              </c:extLst>
            </c:dLbl>
            <c:dLbl>
              <c:idx val="12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A06-4327-9594-8014B58BC95B}"/>
                </c:ext>
              </c:extLst>
            </c:dLbl>
            <c:dLbl>
              <c:idx val="24"/>
              <c:layout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A06-4327-9594-8014B58BC95B}"/>
                </c:ext>
              </c:extLst>
            </c:dLbl>
            <c:dLbl>
              <c:idx val="36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A06-4327-9594-8014B58BC95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dLblPos val="b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'[Fat e Massa - Dess.xlsx]Planilha1'!$A$43:$A$79</c:f>
              <c:numCache>
                <c:formatCode>mmm\-yy</c:formatCode>
                <c:ptCount val="37"/>
                <c:pt idx="0">
                  <c:v>42125</c:v>
                </c:pt>
                <c:pt idx="1">
                  <c:v>42156</c:v>
                </c:pt>
                <c:pt idx="2">
                  <c:v>42186</c:v>
                </c:pt>
                <c:pt idx="3">
                  <c:v>42217</c:v>
                </c:pt>
                <c:pt idx="4">
                  <c:v>42248</c:v>
                </c:pt>
                <c:pt idx="5">
                  <c:v>42278</c:v>
                </c:pt>
                <c:pt idx="6">
                  <c:v>42309</c:v>
                </c:pt>
                <c:pt idx="7">
                  <c:v>42339</c:v>
                </c:pt>
                <c:pt idx="8">
                  <c:v>42370</c:v>
                </c:pt>
                <c:pt idx="9">
                  <c:v>42401</c:v>
                </c:pt>
                <c:pt idx="10">
                  <c:v>42430</c:v>
                </c:pt>
                <c:pt idx="11">
                  <c:v>42461</c:v>
                </c:pt>
                <c:pt idx="12">
                  <c:v>42491</c:v>
                </c:pt>
                <c:pt idx="13">
                  <c:v>42522</c:v>
                </c:pt>
                <c:pt idx="14">
                  <c:v>42552</c:v>
                </c:pt>
                <c:pt idx="15">
                  <c:v>42583</c:v>
                </c:pt>
                <c:pt idx="16">
                  <c:v>42614</c:v>
                </c:pt>
                <c:pt idx="17">
                  <c:v>42644</c:v>
                </c:pt>
                <c:pt idx="18">
                  <c:v>42675</c:v>
                </c:pt>
                <c:pt idx="19">
                  <c:v>42705</c:v>
                </c:pt>
                <c:pt idx="20">
                  <c:v>42736</c:v>
                </c:pt>
                <c:pt idx="21">
                  <c:v>42767</c:v>
                </c:pt>
                <c:pt idx="22">
                  <c:v>42795</c:v>
                </c:pt>
                <c:pt idx="23">
                  <c:v>42826</c:v>
                </c:pt>
                <c:pt idx="24">
                  <c:v>42856</c:v>
                </c:pt>
                <c:pt idx="25">
                  <c:v>42887</c:v>
                </c:pt>
                <c:pt idx="26">
                  <c:v>42917</c:v>
                </c:pt>
                <c:pt idx="27">
                  <c:v>42948</c:v>
                </c:pt>
                <c:pt idx="28">
                  <c:v>42979</c:v>
                </c:pt>
                <c:pt idx="29">
                  <c:v>43009</c:v>
                </c:pt>
                <c:pt idx="30">
                  <c:v>43040</c:v>
                </c:pt>
                <c:pt idx="31">
                  <c:v>43070</c:v>
                </c:pt>
                <c:pt idx="32">
                  <c:v>43101</c:v>
                </c:pt>
                <c:pt idx="33">
                  <c:v>43132</c:v>
                </c:pt>
                <c:pt idx="34">
                  <c:v>43160</c:v>
                </c:pt>
                <c:pt idx="35">
                  <c:v>43191</c:v>
                </c:pt>
                <c:pt idx="36">
                  <c:v>43221</c:v>
                </c:pt>
              </c:numCache>
            </c:numRef>
          </c:cat>
          <c:val>
            <c:numRef>
              <c:f>'[Fat e Massa - Dess.xlsx]Planilha1'!$C$43:$C$79</c:f>
              <c:numCache>
                <c:formatCode>0.00</c:formatCode>
                <c:ptCount val="37"/>
                <c:pt idx="0">
                  <c:v>104.153519400823</c:v>
                </c:pt>
                <c:pt idx="1">
                  <c:v>105.14663440573</c:v>
                </c:pt>
                <c:pt idx="2">
                  <c:v>101.218602170252</c:v>
                </c:pt>
                <c:pt idx="3">
                  <c:v>99.872957583491001</c:v>
                </c:pt>
                <c:pt idx="4">
                  <c:v>102.513596550499</c:v>
                </c:pt>
                <c:pt idx="5">
                  <c:v>101.79529391457601</c:v>
                </c:pt>
                <c:pt idx="6">
                  <c:v>97.307537979476706</c:v>
                </c:pt>
                <c:pt idx="7">
                  <c:v>100.079111013985</c:v>
                </c:pt>
                <c:pt idx="8">
                  <c:v>96.348972492471603</c:v>
                </c:pt>
                <c:pt idx="9">
                  <c:v>97.7344187832838</c:v>
                </c:pt>
                <c:pt idx="10">
                  <c:v>96.477150597835404</c:v>
                </c:pt>
                <c:pt idx="11">
                  <c:v>94.368676029278603</c:v>
                </c:pt>
                <c:pt idx="12">
                  <c:v>95.570754864138607</c:v>
                </c:pt>
                <c:pt idx="13">
                  <c:v>98.933358840954298</c:v>
                </c:pt>
                <c:pt idx="14">
                  <c:v>93.594666538386903</c:v>
                </c:pt>
                <c:pt idx="15">
                  <c:v>92.330624205598795</c:v>
                </c:pt>
                <c:pt idx="16">
                  <c:v>92.977602780767896</c:v>
                </c:pt>
                <c:pt idx="17">
                  <c:v>89.100502078437799</c:v>
                </c:pt>
                <c:pt idx="18">
                  <c:v>92.867304100192598</c:v>
                </c:pt>
                <c:pt idx="19">
                  <c:v>94.342478760170593</c:v>
                </c:pt>
                <c:pt idx="20">
                  <c:v>94.1080256230766</c:v>
                </c:pt>
                <c:pt idx="21">
                  <c:v>92.789817315987904</c:v>
                </c:pt>
                <c:pt idx="22">
                  <c:v>94.885094901059404</c:v>
                </c:pt>
                <c:pt idx="23">
                  <c:v>89.082695310310299</c:v>
                </c:pt>
                <c:pt idx="24">
                  <c:v>97.132026842041697</c:v>
                </c:pt>
                <c:pt idx="25">
                  <c:v>97.090603175801107</c:v>
                </c:pt>
                <c:pt idx="26">
                  <c:v>99.960423780980406</c:v>
                </c:pt>
                <c:pt idx="27">
                  <c:v>101.751424529679</c:v>
                </c:pt>
                <c:pt idx="28">
                  <c:v>98.069892305954994</c:v>
                </c:pt>
                <c:pt idx="29">
                  <c:v>99.543892726061699</c:v>
                </c:pt>
                <c:pt idx="30">
                  <c:v>102.812266194668</c:v>
                </c:pt>
                <c:pt idx="31">
                  <c:v>97.635023787465897</c:v>
                </c:pt>
                <c:pt idx="32">
                  <c:v>106.05625163475</c:v>
                </c:pt>
                <c:pt idx="33">
                  <c:v>104.013027271402</c:v>
                </c:pt>
                <c:pt idx="34">
                  <c:v>103.068782011742</c:v>
                </c:pt>
                <c:pt idx="35">
                  <c:v>105.625427724012</c:v>
                </c:pt>
                <c:pt idx="36">
                  <c:v>95.040932771336799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A06-4327-9594-8014B58BC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579172824"/>
        <c:axId val="579167904"/>
      </c:lineChart>
      <c:dateAx>
        <c:axId val="57917282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579167904"/>
        <c:crosses val="autoZero"/>
        <c:auto val="1"/>
        <c:lblOffset val="100"/>
        <c:baseTimeUnit val="months"/>
      </c:dateAx>
      <c:valAx>
        <c:axId val="57916790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57917282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Gráficos!$B$3</c:f>
              <c:strCache>
                <c:ptCount val="1"/>
                <c:pt idx="0">
                  <c:v>Mai 2018/Mai 2017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Gráficos!$A$4:$A$18</c:f>
              <c:strCache>
                <c:ptCount val="15"/>
                <c:pt idx="0">
                  <c:v>Celulose e papel</c:v>
                </c:pt>
                <c:pt idx="1">
                  <c:v>Borracha e material plástico</c:v>
                </c:pt>
                <c:pt idx="2">
                  <c:v>Produtos têxteis</c:v>
                </c:pt>
                <c:pt idx="3">
                  <c:v>Máquinas, aparelhos e materiais elétricos</c:v>
                </c:pt>
                <c:pt idx="4">
                  <c:v>Informática e eletrônicos</c:v>
                </c:pt>
                <c:pt idx="5">
                  <c:v>Produtos de madeira</c:v>
                </c:pt>
                <c:pt idx="6">
                  <c:v>Minerais não metálicos</c:v>
                </c:pt>
                <c:pt idx="7">
                  <c:v>Indústria de Transformação</c:v>
                </c:pt>
                <c:pt idx="8">
                  <c:v>Móveis</c:v>
                </c:pt>
                <c:pt idx="9">
                  <c:v>Máquinas e equipamentos</c:v>
                </c:pt>
                <c:pt idx="10">
                  <c:v>Veículos, reboques e carroceria</c:v>
                </c:pt>
                <c:pt idx="11">
                  <c:v>Metalurgia</c:v>
                </c:pt>
                <c:pt idx="12">
                  <c:v>Produtos alimentícios</c:v>
                </c:pt>
                <c:pt idx="13">
                  <c:v>Produtos de Metal</c:v>
                </c:pt>
                <c:pt idx="14">
                  <c:v>Vestuário e acessórios</c:v>
                </c:pt>
              </c:strCache>
            </c:strRef>
          </c:cat>
          <c:val>
            <c:numRef>
              <c:f>Gráficos!$B$4:$B$18</c:f>
              <c:numCache>
                <c:formatCode>0.0</c:formatCode>
                <c:ptCount val="15"/>
                <c:pt idx="0">
                  <c:v>-27.737858715312946</c:v>
                </c:pt>
                <c:pt idx="1">
                  <c:v>-15.64183004550047</c:v>
                </c:pt>
                <c:pt idx="2">
                  <c:v>-25.132180805004023</c:v>
                </c:pt>
                <c:pt idx="3">
                  <c:v>-17.5167210707578</c:v>
                </c:pt>
                <c:pt idx="4">
                  <c:v>-5.2545699320350137</c:v>
                </c:pt>
                <c:pt idx="5">
                  <c:v>-20.560201857301074</c:v>
                </c:pt>
                <c:pt idx="6">
                  <c:v>-14.978434661681948</c:v>
                </c:pt>
                <c:pt idx="7">
                  <c:v>-2.437465530660321</c:v>
                </c:pt>
                <c:pt idx="8">
                  <c:v>-9.4263176065191416</c:v>
                </c:pt>
                <c:pt idx="9">
                  <c:v>-1.7775857219705316</c:v>
                </c:pt>
                <c:pt idx="10">
                  <c:v>2.8287765053969682</c:v>
                </c:pt>
                <c:pt idx="11">
                  <c:v>6.3861259344456522</c:v>
                </c:pt>
                <c:pt idx="12">
                  <c:v>21.715320162419928</c:v>
                </c:pt>
                <c:pt idx="13">
                  <c:v>0.31916600428902875</c:v>
                </c:pt>
                <c:pt idx="14">
                  <c:v>19.389425569669449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2A-4518-B5E3-79D32B51F316}"/>
            </c:ext>
          </c:extLst>
        </c:ser>
        <c:ser>
          <c:idx val="1"/>
          <c:order val="1"/>
          <c:tx>
            <c:strRef>
              <c:f>Gráficos!$C$3</c:f>
              <c:strCache>
                <c:ptCount val="1"/>
                <c:pt idx="0">
                  <c:v>Acumulado no Ano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Gráficos!$A$4:$A$18</c:f>
              <c:strCache>
                <c:ptCount val="15"/>
                <c:pt idx="0">
                  <c:v>Celulose e papel</c:v>
                </c:pt>
                <c:pt idx="1">
                  <c:v>Borracha e material plástico</c:v>
                </c:pt>
                <c:pt idx="2">
                  <c:v>Produtos têxteis</c:v>
                </c:pt>
                <c:pt idx="3">
                  <c:v>Máquinas, aparelhos e materiais elétricos</c:v>
                </c:pt>
                <c:pt idx="4">
                  <c:v>Informática e eletrônicos</c:v>
                </c:pt>
                <c:pt idx="5">
                  <c:v>Produtos de madeira</c:v>
                </c:pt>
                <c:pt idx="6">
                  <c:v>Minerais não metálicos</c:v>
                </c:pt>
                <c:pt idx="7">
                  <c:v>Indústria de Transformação</c:v>
                </c:pt>
                <c:pt idx="8">
                  <c:v>Móveis</c:v>
                </c:pt>
                <c:pt idx="9">
                  <c:v>Máquinas e equipamentos</c:v>
                </c:pt>
                <c:pt idx="10">
                  <c:v>Veículos, reboques e carroceria</c:v>
                </c:pt>
                <c:pt idx="11">
                  <c:v>Metalurgia</c:v>
                </c:pt>
                <c:pt idx="12">
                  <c:v>Produtos alimentícios</c:v>
                </c:pt>
                <c:pt idx="13">
                  <c:v>Produtos de Metal</c:v>
                </c:pt>
                <c:pt idx="14">
                  <c:v>Vestuário e acessórios</c:v>
                </c:pt>
              </c:strCache>
            </c:strRef>
          </c:cat>
          <c:val>
            <c:numRef>
              <c:f>Gráficos!$C$4:$C$18</c:f>
              <c:numCache>
                <c:formatCode>0.0</c:formatCode>
                <c:ptCount val="15"/>
                <c:pt idx="0">
                  <c:v>-5.238672935027477</c:v>
                </c:pt>
                <c:pt idx="1">
                  <c:v>-0.60978895944354683</c:v>
                </c:pt>
                <c:pt idx="2">
                  <c:v>0.5066584561458809</c:v>
                </c:pt>
                <c:pt idx="3">
                  <c:v>0.7382037011203435</c:v>
                </c:pt>
                <c:pt idx="4">
                  <c:v>2.3258272265864077</c:v>
                </c:pt>
                <c:pt idx="5">
                  <c:v>4.625677459212052</c:v>
                </c:pt>
                <c:pt idx="6">
                  <c:v>7.536652930860166</c:v>
                </c:pt>
                <c:pt idx="7">
                  <c:v>9.8252565285965368</c:v>
                </c:pt>
                <c:pt idx="8">
                  <c:v>10.250513830361353</c:v>
                </c:pt>
                <c:pt idx="9">
                  <c:v>10.812502845695038</c:v>
                </c:pt>
                <c:pt idx="10">
                  <c:v>11.372688314850276</c:v>
                </c:pt>
                <c:pt idx="11">
                  <c:v>11.696834490803854</c:v>
                </c:pt>
                <c:pt idx="12">
                  <c:v>22.262932180261942</c:v>
                </c:pt>
                <c:pt idx="13">
                  <c:v>22.829652393396273</c:v>
                </c:pt>
                <c:pt idx="14">
                  <c:v>35.189165155348931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2A-4518-B5E3-79D32B51F3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0450408"/>
        <c:axId val="520450736"/>
      </c:barChart>
      <c:catAx>
        <c:axId val="520450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520450736"/>
        <c:crosses val="autoZero"/>
        <c:auto val="1"/>
        <c:lblAlgn val="ctr"/>
        <c:lblOffset val="100"/>
        <c:noMultiLvlLbl val="0"/>
      </c:catAx>
      <c:valAx>
        <c:axId val="52045073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520450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Gráficos!$B$39</c:f>
              <c:strCache>
                <c:ptCount val="1"/>
                <c:pt idx="0">
                  <c:v>Mai 2018/Mai 2017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Gráficos!$A$40:$A$54</c:f>
              <c:strCache>
                <c:ptCount val="15"/>
                <c:pt idx="0">
                  <c:v>Vestuário e acessórios</c:v>
                </c:pt>
                <c:pt idx="1">
                  <c:v>Máquinas, aparelhos e materiais elétricos</c:v>
                </c:pt>
                <c:pt idx="2">
                  <c:v>Produtos alimentícios</c:v>
                </c:pt>
                <c:pt idx="3">
                  <c:v>Minerais não metálicos</c:v>
                </c:pt>
                <c:pt idx="4">
                  <c:v>Informática e eletrônicos</c:v>
                </c:pt>
                <c:pt idx="5">
                  <c:v>Máquinas e equipamentos</c:v>
                </c:pt>
                <c:pt idx="6">
                  <c:v>Indústria de Transformação</c:v>
                </c:pt>
                <c:pt idx="7">
                  <c:v>Produtos têxteis</c:v>
                </c:pt>
                <c:pt idx="8">
                  <c:v>Produtos de madeira</c:v>
                </c:pt>
                <c:pt idx="9">
                  <c:v>Móveis</c:v>
                </c:pt>
                <c:pt idx="10">
                  <c:v>Celulose e papel</c:v>
                </c:pt>
                <c:pt idx="11">
                  <c:v>Borracha e material plástico</c:v>
                </c:pt>
                <c:pt idx="12">
                  <c:v>Veículos, reboques e carroceria</c:v>
                </c:pt>
                <c:pt idx="13">
                  <c:v>Metalurgia</c:v>
                </c:pt>
                <c:pt idx="14">
                  <c:v>Produtos de Metal</c:v>
                </c:pt>
              </c:strCache>
            </c:strRef>
          </c:cat>
          <c:val>
            <c:numRef>
              <c:f>Gráficos!$B$40:$B$54</c:f>
              <c:numCache>
                <c:formatCode>0.0</c:formatCode>
                <c:ptCount val="15"/>
                <c:pt idx="0">
                  <c:v>-9.6494999999999997</c:v>
                </c:pt>
                <c:pt idx="1">
                  <c:v>-0.47249999999999998</c:v>
                </c:pt>
                <c:pt idx="2">
                  <c:v>-6.4490999999999996</c:v>
                </c:pt>
                <c:pt idx="3">
                  <c:v>-2.5179</c:v>
                </c:pt>
                <c:pt idx="4">
                  <c:v>-1.9463999999999999</c:v>
                </c:pt>
                <c:pt idx="5">
                  <c:v>2.6059999999999999</c:v>
                </c:pt>
                <c:pt idx="6">
                  <c:v>-1.1934</c:v>
                </c:pt>
                <c:pt idx="7">
                  <c:v>5.7203999999999997</c:v>
                </c:pt>
                <c:pt idx="8">
                  <c:v>5.8780000000000001</c:v>
                </c:pt>
                <c:pt idx="9">
                  <c:v>4.0961999999999996</c:v>
                </c:pt>
                <c:pt idx="10">
                  <c:v>2.6194000000000002</c:v>
                </c:pt>
                <c:pt idx="11">
                  <c:v>2.3794</c:v>
                </c:pt>
                <c:pt idx="12">
                  <c:v>10.3207</c:v>
                </c:pt>
                <c:pt idx="13">
                  <c:v>-2.6048</c:v>
                </c:pt>
                <c:pt idx="14">
                  <c:v>-0.84299999999999997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E8-44D8-BE35-1C5D9F7AC380}"/>
            </c:ext>
          </c:extLst>
        </c:ser>
        <c:ser>
          <c:idx val="1"/>
          <c:order val="1"/>
          <c:tx>
            <c:strRef>
              <c:f>Gráficos!$C$39</c:f>
              <c:strCache>
                <c:ptCount val="1"/>
                <c:pt idx="0">
                  <c:v>Acumulado no Ano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Gráficos!$A$40:$A$54</c:f>
              <c:strCache>
                <c:ptCount val="15"/>
                <c:pt idx="0">
                  <c:v>Vestuário e acessórios</c:v>
                </c:pt>
                <c:pt idx="1">
                  <c:v>Máquinas, aparelhos e materiais elétricos</c:v>
                </c:pt>
                <c:pt idx="2">
                  <c:v>Produtos alimentícios</c:v>
                </c:pt>
                <c:pt idx="3">
                  <c:v>Minerais não metálicos</c:v>
                </c:pt>
                <c:pt idx="4">
                  <c:v>Informática e eletrônicos</c:v>
                </c:pt>
                <c:pt idx="5">
                  <c:v>Máquinas e equipamentos</c:v>
                </c:pt>
                <c:pt idx="6">
                  <c:v>Indústria de Transformação</c:v>
                </c:pt>
                <c:pt idx="7">
                  <c:v>Produtos têxteis</c:v>
                </c:pt>
                <c:pt idx="8">
                  <c:v>Produtos de madeira</c:v>
                </c:pt>
                <c:pt idx="9">
                  <c:v>Móveis</c:v>
                </c:pt>
                <c:pt idx="10">
                  <c:v>Celulose e papel</c:v>
                </c:pt>
                <c:pt idx="11">
                  <c:v>Borracha e material plástico</c:v>
                </c:pt>
                <c:pt idx="12">
                  <c:v>Veículos, reboques e carroceria</c:v>
                </c:pt>
                <c:pt idx="13">
                  <c:v>Metalurgia</c:v>
                </c:pt>
                <c:pt idx="14">
                  <c:v>Produtos de Metal</c:v>
                </c:pt>
              </c:strCache>
            </c:strRef>
          </c:cat>
          <c:val>
            <c:numRef>
              <c:f>Gráficos!$C$40:$C$54</c:f>
              <c:numCache>
                <c:formatCode>0.0</c:formatCode>
                <c:ptCount val="15"/>
                <c:pt idx="0">
                  <c:v>-2.5410999999999859</c:v>
                </c:pt>
                <c:pt idx="1">
                  <c:v>-0.79752000000000578</c:v>
                </c:pt>
                <c:pt idx="2">
                  <c:v>-0.28412000000001569</c:v>
                </c:pt>
                <c:pt idx="3">
                  <c:v>0.68435999999999808</c:v>
                </c:pt>
                <c:pt idx="4">
                  <c:v>1.4676199999999964</c:v>
                </c:pt>
                <c:pt idx="5">
                  <c:v>2.1420200000000023</c:v>
                </c:pt>
                <c:pt idx="6">
                  <c:v>2.2800199999999933</c:v>
                </c:pt>
                <c:pt idx="7">
                  <c:v>3.6421799999999962</c:v>
                </c:pt>
                <c:pt idx="8">
                  <c:v>5.0898400000000095</c:v>
                </c:pt>
                <c:pt idx="9">
                  <c:v>5.5245800000000003</c:v>
                </c:pt>
                <c:pt idx="10">
                  <c:v>6.3916199999999881</c:v>
                </c:pt>
                <c:pt idx="11">
                  <c:v>6.729619999999997</c:v>
                </c:pt>
                <c:pt idx="12">
                  <c:v>7.3186199999999966</c:v>
                </c:pt>
                <c:pt idx="13">
                  <c:v>7.662300000000017</c:v>
                </c:pt>
                <c:pt idx="14">
                  <c:v>7.7591199999999958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E8-44D8-BE35-1C5D9F7AC3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46152624"/>
        <c:axId val="546153608"/>
      </c:barChart>
      <c:catAx>
        <c:axId val="546152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546153608"/>
        <c:crosses val="autoZero"/>
        <c:auto val="1"/>
        <c:lblAlgn val="ctr"/>
        <c:lblOffset val="100"/>
        <c:noMultiLvlLbl val="0"/>
      </c:catAx>
      <c:valAx>
        <c:axId val="54615360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54615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 Narrow" panose="020B060602020203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Gráficos!$B$21</c:f>
              <c:strCache>
                <c:ptCount val="1"/>
                <c:pt idx="0">
                  <c:v>Mai 2018/Mai 2017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Gráficos!$A$22:$A$36</c:f>
              <c:strCache>
                <c:ptCount val="15"/>
                <c:pt idx="0">
                  <c:v>Máquinas e equipamentos</c:v>
                </c:pt>
                <c:pt idx="1">
                  <c:v>Produtos de madeira</c:v>
                </c:pt>
                <c:pt idx="2">
                  <c:v>Máquinas, aparelhos e materiais elétricos</c:v>
                </c:pt>
                <c:pt idx="3">
                  <c:v>Minerais não metálicos</c:v>
                </c:pt>
                <c:pt idx="4">
                  <c:v>Borracha e material plástico</c:v>
                </c:pt>
                <c:pt idx="5">
                  <c:v>Celulose e papel</c:v>
                </c:pt>
                <c:pt idx="6">
                  <c:v>Vestuário e acessórios</c:v>
                </c:pt>
                <c:pt idx="7">
                  <c:v>Indústria de Transformação</c:v>
                </c:pt>
                <c:pt idx="8">
                  <c:v>Veículos, reboques e carroceria</c:v>
                </c:pt>
                <c:pt idx="9">
                  <c:v>Produtos alimentícios</c:v>
                </c:pt>
                <c:pt idx="10">
                  <c:v>Produtos têxteis</c:v>
                </c:pt>
                <c:pt idx="11">
                  <c:v>Metalurgia</c:v>
                </c:pt>
                <c:pt idx="12">
                  <c:v>Produtos de Metal</c:v>
                </c:pt>
                <c:pt idx="13">
                  <c:v>Móveis</c:v>
                </c:pt>
                <c:pt idx="14">
                  <c:v>Informática e eletrônicos</c:v>
                </c:pt>
              </c:strCache>
            </c:strRef>
          </c:cat>
          <c:val>
            <c:numRef>
              <c:f>Gráficos!$B$22:$B$36</c:f>
              <c:numCache>
                <c:formatCode>0.0</c:formatCode>
                <c:ptCount val="15"/>
                <c:pt idx="0">
                  <c:v>-6.0113533247515223</c:v>
                </c:pt>
                <c:pt idx="1">
                  <c:v>-4.521106269436248</c:v>
                </c:pt>
                <c:pt idx="2">
                  <c:v>0.85847460687391575</c:v>
                </c:pt>
                <c:pt idx="3">
                  <c:v>-0.17517292327099421</c:v>
                </c:pt>
                <c:pt idx="4">
                  <c:v>9.9343831686757653</c:v>
                </c:pt>
                <c:pt idx="5">
                  <c:v>-1.9507205473077383</c:v>
                </c:pt>
                <c:pt idx="6">
                  <c:v>-0.41119142327952218</c:v>
                </c:pt>
                <c:pt idx="7">
                  <c:v>4.7255790248104335</c:v>
                </c:pt>
                <c:pt idx="8">
                  <c:v>12.362799818977233</c:v>
                </c:pt>
                <c:pt idx="9">
                  <c:v>5.4610581988667972</c:v>
                </c:pt>
                <c:pt idx="10">
                  <c:v>15.91277601882506</c:v>
                </c:pt>
                <c:pt idx="11">
                  <c:v>8.0758879704590605</c:v>
                </c:pt>
                <c:pt idx="12">
                  <c:v>15.061878748789239</c:v>
                </c:pt>
                <c:pt idx="13">
                  <c:v>8.0167001557443829</c:v>
                </c:pt>
                <c:pt idx="14">
                  <c:v>21.804383125995752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5-4D8E-A2EE-C3416DDBFC4E}"/>
            </c:ext>
          </c:extLst>
        </c:ser>
        <c:ser>
          <c:idx val="1"/>
          <c:order val="1"/>
          <c:tx>
            <c:strRef>
              <c:f>Gráficos!$C$21</c:f>
              <c:strCache>
                <c:ptCount val="1"/>
                <c:pt idx="0">
                  <c:v>Acumulado no Ano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Gráficos!$A$22:$A$36</c:f>
              <c:strCache>
                <c:ptCount val="15"/>
                <c:pt idx="0">
                  <c:v>Máquinas e equipamentos</c:v>
                </c:pt>
                <c:pt idx="1">
                  <c:v>Produtos de madeira</c:v>
                </c:pt>
                <c:pt idx="2">
                  <c:v>Máquinas, aparelhos e materiais elétricos</c:v>
                </c:pt>
                <c:pt idx="3">
                  <c:v>Minerais não metálicos</c:v>
                </c:pt>
                <c:pt idx="4">
                  <c:v>Borracha e material plástico</c:v>
                </c:pt>
                <c:pt idx="5">
                  <c:v>Celulose e papel</c:v>
                </c:pt>
                <c:pt idx="6">
                  <c:v>Vestuário e acessórios</c:v>
                </c:pt>
                <c:pt idx="7">
                  <c:v>Indústria de Transformação</c:v>
                </c:pt>
                <c:pt idx="8">
                  <c:v>Veículos, reboques e carroceria</c:v>
                </c:pt>
                <c:pt idx="9">
                  <c:v>Produtos alimentícios</c:v>
                </c:pt>
                <c:pt idx="10">
                  <c:v>Produtos têxteis</c:v>
                </c:pt>
                <c:pt idx="11">
                  <c:v>Metalurgia</c:v>
                </c:pt>
                <c:pt idx="12">
                  <c:v>Produtos de Metal</c:v>
                </c:pt>
                <c:pt idx="13">
                  <c:v>Móveis</c:v>
                </c:pt>
                <c:pt idx="14">
                  <c:v>Informática e eletrônicos</c:v>
                </c:pt>
              </c:strCache>
            </c:strRef>
          </c:cat>
          <c:val>
            <c:numRef>
              <c:f>Gráficos!$C$22:$C$36</c:f>
              <c:numCache>
                <c:formatCode>0.0</c:formatCode>
                <c:ptCount val="15"/>
                <c:pt idx="0">
                  <c:v>-1.9685983417062849</c:v>
                </c:pt>
                <c:pt idx="1">
                  <c:v>5.2738986116573905E-2</c:v>
                </c:pt>
                <c:pt idx="2">
                  <c:v>0.11656687539827182</c:v>
                </c:pt>
                <c:pt idx="3">
                  <c:v>1.5571768602248737</c:v>
                </c:pt>
                <c:pt idx="4">
                  <c:v>1.8276721744669988</c:v>
                </c:pt>
                <c:pt idx="5">
                  <c:v>3.6610589707641412</c:v>
                </c:pt>
                <c:pt idx="6">
                  <c:v>4.3224298312218412</c:v>
                </c:pt>
                <c:pt idx="7">
                  <c:v>5.4822987775837495</c:v>
                </c:pt>
                <c:pt idx="8">
                  <c:v>7.4459161406047913</c:v>
                </c:pt>
                <c:pt idx="9">
                  <c:v>8.8095968079190179</c:v>
                </c:pt>
                <c:pt idx="10">
                  <c:v>8.8965299688362762</c:v>
                </c:pt>
                <c:pt idx="11">
                  <c:v>12.559814217320643</c:v>
                </c:pt>
                <c:pt idx="12">
                  <c:v>12.712942349962519</c:v>
                </c:pt>
                <c:pt idx="13">
                  <c:v>13.767629566600025</c:v>
                </c:pt>
                <c:pt idx="14">
                  <c:v>20.814920111115875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E5-4D8E-A2EE-C3416DDBF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7070984"/>
        <c:axId val="487069344"/>
      </c:barChart>
      <c:catAx>
        <c:axId val="487070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487069344"/>
        <c:crosses val="autoZero"/>
        <c:auto val="1"/>
        <c:lblAlgn val="ctr"/>
        <c:lblOffset val="100"/>
        <c:noMultiLvlLbl val="0"/>
      </c:catAx>
      <c:valAx>
        <c:axId val="4870693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487070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 Narrow" panose="020B0606020202030204" pitchFamily="34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Gráficos!$B$57</c:f>
              <c:strCache>
                <c:ptCount val="1"/>
                <c:pt idx="0">
                  <c:v>Mai 2018/Mai 2017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Gráficos!$A$58:$A$72</c:f>
              <c:strCache>
                <c:ptCount val="15"/>
                <c:pt idx="0">
                  <c:v>Celulose e papel</c:v>
                </c:pt>
                <c:pt idx="1">
                  <c:v>Máquinas e equipamentos</c:v>
                </c:pt>
                <c:pt idx="2">
                  <c:v>Borracha e material plástico</c:v>
                </c:pt>
                <c:pt idx="3">
                  <c:v>Vestuário e acessórios</c:v>
                </c:pt>
                <c:pt idx="4">
                  <c:v>Máquinas, aparelhos e materiais elétricos</c:v>
                </c:pt>
                <c:pt idx="5">
                  <c:v>Produtos de madeira</c:v>
                </c:pt>
                <c:pt idx="6">
                  <c:v>Indústria de Transformação</c:v>
                </c:pt>
                <c:pt idx="7">
                  <c:v>Produtos alimentícios</c:v>
                </c:pt>
                <c:pt idx="8">
                  <c:v>Minerais não metálicos</c:v>
                </c:pt>
                <c:pt idx="9">
                  <c:v>Veículos, reboques e carroceria</c:v>
                </c:pt>
                <c:pt idx="10">
                  <c:v>Informática e eletrônicos</c:v>
                </c:pt>
                <c:pt idx="11">
                  <c:v>Produtos têxteis</c:v>
                </c:pt>
                <c:pt idx="12">
                  <c:v>Móveis</c:v>
                </c:pt>
                <c:pt idx="13">
                  <c:v>Metalurgia</c:v>
                </c:pt>
                <c:pt idx="14">
                  <c:v>Produtos de Metal</c:v>
                </c:pt>
              </c:strCache>
            </c:strRef>
          </c:cat>
          <c:val>
            <c:numRef>
              <c:f>Gráficos!$B$58:$B$72</c:f>
              <c:numCache>
                <c:formatCode>0.0</c:formatCode>
                <c:ptCount val="15"/>
                <c:pt idx="0">
                  <c:v>-4.6740096984930641</c:v>
                </c:pt>
                <c:pt idx="1">
                  <c:v>-2.1997823024111685</c:v>
                </c:pt>
                <c:pt idx="2">
                  <c:v>1.904425910511609</c:v>
                </c:pt>
                <c:pt idx="3">
                  <c:v>2.8167627929387429E-2</c:v>
                </c:pt>
                <c:pt idx="4">
                  <c:v>4.4951765240686115E-2</c:v>
                </c:pt>
                <c:pt idx="5">
                  <c:v>1.3704612259548998</c:v>
                </c:pt>
                <c:pt idx="6">
                  <c:v>3.4336414923195502</c:v>
                </c:pt>
                <c:pt idx="7">
                  <c:v>3.0323231715671195</c:v>
                </c:pt>
                <c:pt idx="8">
                  <c:v>7.5568710692598415</c:v>
                </c:pt>
                <c:pt idx="9">
                  <c:v>8.0666635171640966</c:v>
                </c:pt>
                <c:pt idx="10">
                  <c:v>5.3215312329503384</c:v>
                </c:pt>
                <c:pt idx="11">
                  <c:v>8.3686379913630038</c:v>
                </c:pt>
                <c:pt idx="12">
                  <c:v>8.7044816887609002</c:v>
                </c:pt>
                <c:pt idx="13">
                  <c:v>8.8852577687320355</c:v>
                </c:pt>
                <c:pt idx="14">
                  <c:v>15.478794059559187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AA-4689-9B52-2AAA1DCD6907}"/>
            </c:ext>
          </c:extLst>
        </c:ser>
        <c:ser>
          <c:idx val="1"/>
          <c:order val="1"/>
          <c:tx>
            <c:strRef>
              <c:f>Gráficos!$C$57</c:f>
              <c:strCache>
                <c:ptCount val="1"/>
                <c:pt idx="0">
                  <c:v>Acumulado no Ano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Gráficos!$A$58:$A$72</c:f>
              <c:strCache>
                <c:ptCount val="15"/>
                <c:pt idx="0">
                  <c:v>Celulose e papel</c:v>
                </c:pt>
                <c:pt idx="1">
                  <c:v>Máquinas e equipamentos</c:v>
                </c:pt>
                <c:pt idx="2">
                  <c:v>Borracha e material plástico</c:v>
                </c:pt>
                <c:pt idx="3">
                  <c:v>Vestuário e acessórios</c:v>
                </c:pt>
                <c:pt idx="4">
                  <c:v>Máquinas, aparelhos e materiais elétricos</c:v>
                </c:pt>
                <c:pt idx="5">
                  <c:v>Produtos de madeira</c:v>
                </c:pt>
                <c:pt idx="6">
                  <c:v>Indústria de Transformação</c:v>
                </c:pt>
                <c:pt idx="7">
                  <c:v>Produtos alimentícios</c:v>
                </c:pt>
                <c:pt idx="8">
                  <c:v>Minerais não metálicos</c:v>
                </c:pt>
                <c:pt idx="9">
                  <c:v>Veículos, reboques e carroceria</c:v>
                </c:pt>
                <c:pt idx="10">
                  <c:v>Informática e eletrônicos</c:v>
                </c:pt>
                <c:pt idx="11">
                  <c:v>Produtos têxteis</c:v>
                </c:pt>
                <c:pt idx="12">
                  <c:v>Móveis</c:v>
                </c:pt>
                <c:pt idx="13">
                  <c:v>Metalurgia</c:v>
                </c:pt>
                <c:pt idx="14">
                  <c:v>Produtos de Metal</c:v>
                </c:pt>
              </c:strCache>
            </c:strRef>
          </c:cat>
          <c:val>
            <c:numRef>
              <c:f>Gráficos!$C$58:$C$72</c:f>
              <c:numCache>
                <c:formatCode>0.0</c:formatCode>
                <c:ptCount val="15"/>
                <c:pt idx="0">
                  <c:v>-2.9232118861475698</c:v>
                </c:pt>
                <c:pt idx="1">
                  <c:v>-2.5520485182578878</c:v>
                </c:pt>
                <c:pt idx="2">
                  <c:v>-1.9880319760545386</c:v>
                </c:pt>
                <c:pt idx="3">
                  <c:v>-1.0375460861277719</c:v>
                </c:pt>
                <c:pt idx="4">
                  <c:v>0.92382589281760907</c:v>
                </c:pt>
                <c:pt idx="5">
                  <c:v>1.437042505098618</c:v>
                </c:pt>
                <c:pt idx="6">
                  <c:v>3.1534168002537166</c:v>
                </c:pt>
                <c:pt idx="7">
                  <c:v>3.9161983719522286</c:v>
                </c:pt>
                <c:pt idx="8">
                  <c:v>5.1481133592948147</c:v>
                </c:pt>
                <c:pt idx="9">
                  <c:v>5.9064198628645759</c:v>
                </c:pt>
                <c:pt idx="10">
                  <c:v>6.606513969665162</c:v>
                </c:pt>
                <c:pt idx="11">
                  <c:v>7.1481813289246512</c:v>
                </c:pt>
                <c:pt idx="12">
                  <c:v>8.4952877835777976</c:v>
                </c:pt>
                <c:pt idx="13">
                  <c:v>9.9305431051565307</c:v>
                </c:pt>
                <c:pt idx="14">
                  <c:v>17.66335585004537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AA-4689-9B52-2AAA1DCD69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47920992"/>
        <c:axId val="547924272"/>
      </c:barChart>
      <c:catAx>
        <c:axId val="547920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547924272"/>
        <c:crosses val="autoZero"/>
        <c:auto val="1"/>
        <c:lblAlgn val="ctr"/>
        <c:lblOffset val="100"/>
        <c:noMultiLvlLbl val="0"/>
      </c:catAx>
      <c:valAx>
        <c:axId val="54792427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54792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 Narrow" panose="020B0606020202030204" pitchFamily="34" charset="0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Gráficos!$B$76</c:f>
              <c:strCache>
                <c:ptCount val="1"/>
                <c:pt idx="0">
                  <c:v>Mai 2018/Mai 2017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Gráficos!$A$77:$A$91</c:f>
              <c:strCache>
                <c:ptCount val="15"/>
                <c:pt idx="0">
                  <c:v>Vestuário e acessórios</c:v>
                </c:pt>
                <c:pt idx="1">
                  <c:v>Celulose e papel</c:v>
                </c:pt>
                <c:pt idx="2">
                  <c:v>Máquinas e equipamentos</c:v>
                </c:pt>
                <c:pt idx="3">
                  <c:v>Informática e eletrônicos</c:v>
                </c:pt>
                <c:pt idx="4">
                  <c:v>Borracha e material plástico</c:v>
                </c:pt>
                <c:pt idx="5">
                  <c:v>Produtos de madeira</c:v>
                </c:pt>
                <c:pt idx="6">
                  <c:v>Máquinas, aparelhos e materiais elétricos</c:v>
                </c:pt>
                <c:pt idx="7">
                  <c:v>Minerais não metálicos</c:v>
                </c:pt>
                <c:pt idx="8">
                  <c:v>Indústria de Transformação</c:v>
                </c:pt>
                <c:pt idx="9">
                  <c:v>Produtos alimentícios</c:v>
                </c:pt>
                <c:pt idx="10">
                  <c:v>Móveis</c:v>
                </c:pt>
                <c:pt idx="11">
                  <c:v>Produtos têxteis</c:v>
                </c:pt>
                <c:pt idx="12">
                  <c:v>Metalurgia</c:v>
                </c:pt>
                <c:pt idx="13">
                  <c:v>Veículos, reboques e carroceria</c:v>
                </c:pt>
                <c:pt idx="14">
                  <c:v>Produtos de Metal</c:v>
                </c:pt>
              </c:strCache>
            </c:strRef>
          </c:cat>
          <c:val>
            <c:numRef>
              <c:f>Gráficos!$B$77:$B$91</c:f>
              <c:numCache>
                <c:formatCode>0.0</c:formatCode>
                <c:ptCount val="15"/>
                <c:pt idx="0">
                  <c:v>-12.49459157767876</c:v>
                </c:pt>
                <c:pt idx="1">
                  <c:v>-10.512324794586759</c:v>
                </c:pt>
                <c:pt idx="2">
                  <c:v>-4.32168885001375</c:v>
                </c:pt>
                <c:pt idx="3">
                  <c:v>-4.4685657117605748</c:v>
                </c:pt>
                <c:pt idx="4">
                  <c:v>-2.6790883391200504</c:v>
                </c:pt>
                <c:pt idx="5">
                  <c:v>0.33922126042100764</c:v>
                </c:pt>
                <c:pt idx="6">
                  <c:v>-6.1969502900962814</c:v>
                </c:pt>
                <c:pt idx="7">
                  <c:v>0.42332733636791797</c:v>
                </c:pt>
                <c:pt idx="8">
                  <c:v>-4.9664994456410927E-2</c:v>
                </c:pt>
                <c:pt idx="9">
                  <c:v>1.6240727819386791</c:v>
                </c:pt>
                <c:pt idx="10">
                  <c:v>1.0098041183605577</c:v>
                </c:pt>
                <c:pt idx="11">
                  <c:v>7.4632732611810138</c:v>
                </c:pt>
                <c:pt idx="12">
                  <c:v>4.6690224161024974</c:v>
                </c:pt>
                <c:pt idx="13">
                  <c:v>27.865303997588864</c:v>
                </c:pt>
                <c:pt idx="14">
                  <c:v>10.482347081635869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58-49E4-AF39-D4360555A4F1}"/>
            </c:ext>
          </c:extLst>
        </c:ser>
        <c:ser>
          <c:idx val="1"/>
          <c:order val="1"/>
          <c:tx>
            <c:strRef>
              <c:f>Gráficos!$C$76</c:f>
              <c:strCache>
                <c:ptCount val="1"/>
                <c:pt idx="0">
                  <c:v>Acumulado no Ano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Gráficos!$A$77:$A$91</c:f>
              <c:strCache>
                <c:ptCount val="15"/>
                <c:pt idx="0">
                  <c:v>Vestuário e acessórios</c:v>
                </c:pt>
                <c:pt idx="1">
                  <c:v>Celulose e papel</c:v>
                </c:pt>
                <c:pt idx="2">
                  <c:v>Máquinas e equipamentos</c:v>
                </c:pt>
                <c:pt idx="3">
                  <c:v>Informática e eletrônicos</c:v>
                </c:pt>
                <c:pt idx="4">
                  <c:v>Borracha e material plástico</c:v>
                </c:pt>
                <c:pt idx="5">
                  <c:v>Produtos de madeira</c:v>
                </c:pt>
                <c:pt idx="6">
                  <c:v>Máquinas, aparelhos e materiais elétricos</c:v>
                </c:pt>
                <c:pt idx="7">
                  <c:v>Minerais não metálicos</c:v>
                </c:pt>
                <c:pt idx="8">
                  <c:v>Indústria de Transformação</c:v>
                </c:pt>
                <c:pt idx="9">
                  <c:v>Produtos alimentícios</c:v>
                </c:pt>
                <c:pt idx="10">
                  <c:v>Móveis</c:v>
                </c:pt>
                <c:pt idx="11">
                  <c:v>Produtos têxteis</c:v>
                </c:pt>
                <c:pt idx="12">
                  <c:v>Metalurgia</c:v>
                </c:pt>
                <c:pt idx="13">
                  <c:v>Veículos, reboques e carroceria</c:v>
                </c:pt>
                <c:pt idx="14">
                  <c:v>Produtos de Metal</c:v>
                </c:pt>
              </c:strCache>
            </c:strRef>
          </c:cat>
          <c:val>
            <c:numRef>
              <c:f>Gráficos!$C$77:$C$91</c:f>
              <c:numCache>
                <c:formatCode>0.0</c:formatCode>
                <c:ptCount val="15"/>
                <c:pt idx="0">
                  <c:v>-6.0928145131414544</c:v>
                </c:pt>
                <c:pt idx="1">
                  <c:v>-5.372840663142064</c:v>
                </c:pt>
                <c:pt idx="2">
                  <c:v>-2.4344917112790743</c:v>
                </c:pt>
                <c:pt idx="3">
                  <c:v>-0.52031205986454721</c:v>
                </c:pt>
                <c:pt idx="4">
                  <c:v>0.4028732617318731</c:v>
                </c:pt>
                <c:pt idx="5">
                  <c:v>1.0308483432708071</c:v>
                </c:pt>
                <c:pt idx="6">
                  <c:v>2.8811472691539164</c:v>
                </c:pt>
                <c:pt idx="7">
                  <c:v>3.3878160719992949</c:v>
                </c:pt>
                <c:pt idx="8">
                  <c:v>3.6891475838447763</c:v>
                </c:pt>
                <c:pt idx="9">
                  <c:v>4.8067872250891597</c:v>
                </c:pt>
                <c:pt idx="10">
                  <c:v>7.3775722082438877</c:v>
                </c:pt>
                <c:pt idx="11">
                  <c:v>10.067780107302205</c:v>
                </c:pt>
                <c:pt idx="12">
                  <c:v>11.81748516166936</c:v>
                </c:pt>
                <c:pt idx="13">
                  <c:v>13.89250422358479</c:v>
                </c:pt>
                <c:pt idx="14">
                  <c:v>16.802317955714919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58-49E4-AF39-D4360555A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4378040"/>
        <c:axId val="474378368"/>
      </c:barChart>
      <c:catAx>
        <c:axId val="474378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t-BR"/>
          </a:p>
        </c:txPr>
        <c:crossAx val="474378368"/>
        <c:crosses val="autoZero"/>
        <c:auto val="1"/>
        <c:lblAlgn val="ctr"/>
        <c:lblOffset val="100"/>
        <c:noMultiLvlLbl val="0"/>
      </c:catAx>
      <c:valAx>
        <c:axId val="47437836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474378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 Narrow" panose="020B060602020203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C47E-F788-4A62-A09D-6B2F0A6B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6</Pages>
  <Words>973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hernandez</dc:creator>
  <cp:keywords/>
  <dc:description/>
  <cp:lastModifiedBy>HENRIQUE REICHERT</cp:lastModifiedBy>
  <cp:revision>178</cp:revision>
  <cp:lastPrinted>2018-06-29T17:29:00Z</cp:lastPrinted>
  <dcterms:created xsi:type="dcterms:W3CDTF">2018-01-15T10:44:00Z</dcterms:created>
  <dcterms:modified xsi:type="dcterms:W3CDTF">2018-06-29T17:39:00Z</dcterms:modified>
</cp:coreProperties>
</file>